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07031E" w:rsidP="001B1065" w:rsidRDefault="0007031E" w14:paraId="48A21919" w14:textId="77777777">
      <w:pPr>
        <w:pStyle w:val="Ttulo10"/>
        <w:spacing w:line="288" w:lineRule="auto"/>
        <w:jc w:val="both"/>
        <w:rPr>
          <w:rFonts w:ascii="Arial" w:hAnsi="Arial" w:cs="Arial"/>
          <w:noProof w:val="0"/>
          <w:sz w:val="24"/>
          <w:szCs w:val="24"/>
        </w:rPr>
      </w:pPr>
    </w:p>
    <w:p w:rsidR="001A41A5" w:rsidP="001B1065" w:rsidRDefault="001A41A5" w14:paraId="07B667F1" w14:textId="77777777">
      <w:pPr>
        <w:pStyle w:val="Ttulo10"/>
        <w:spacing w:line="288" w:lineRule="auto"/>
        <w:jc w:val="both"/>
        <w:rPr>
          <w:rFonts w:ascii="Arial" w:hAnsi="Arial" w:cs="Arial"/>
          <w:noProof w:val="0"/>
          <w:sz w:val="24"/>
          <w:szCs w:val="24"/>
        </w:rPr>
      </w:pPr>
    </w:p>
    <w:p w:rsidR="001A41A5" w:rsidP="001B1065" w:rsidRDefault="001A41A5" w14:paraId="4A234075" w14:textId="77777777">
      <w:pPr>
        <w:pStyle w:val="Ttulo10"/>
        <w:spacing w:line="288" w:lineRule="auto"/>
        <w:jc w:val="both"/>
        <w:rPr>
          <w:rFonts w:ascii="Arial" w:hAnsi="Arial" w:cs="Arial"/>
          <w:noProof w:val="0"/>
          <w:sz w:val="24"/>
          <w:szCs w:val="24"/>
        </w:rPr>
      </w:pPr>
    </w:p>
    <w:p w:rsidR="001A41A5" w:rsidP="001B1065" w:rsidRDefault="001A41A5" w14:paraId="764EBC99" w14:textId="77777777">
      <w:pPr>
        <w:pStyle w:val="Ttulo10"/>
        <w:spacing w:line="288" w:lineRule="auto"/>
        <w:jc w:val="both"/>
        <w:rPr>
          <w:rFonts w:ascii="Arial" w:hAnsi="Arial" w:cs="Arial"/>
          <w:noProof w:val="0"/>
          <w:sz w:val="24"/>
          <w:szCs w:val="24"/>
        </w:rPr>
      </w:pPr>
    </w:p>
    <w:p w:rsidR="001A41A5" w:rsidP="001B1065" w:rsidRDefault="001A41A5" w14:paraId="16345810" w14:textId="77777777">
      <w:pPr>
        <w:pStyle w:val="Ttulo10"/>
        <w:spacing w:line="288" w:lineRule="auto"/>
        <w:jc w:val="both"/>
        <w:rPr>
          <w:rFonts w:ascii="Arial" w:hAnsi="Arial" w:cs="Arial"/>
          <w:noProof w:val="0"/>
          <w:sz w:val="24"/>
          <w:szCs w:val="24"/>
        </w:rPr>
      </w:pPr>
    </w:p>
    <w:p w:rsidR="001A41A5" w:rsidP="001B1065" w:rsidRDefault="001A41A5" w14:paraId="681C03E8" w14:textId="77777777">
      <w:pPr>
        <w:pStyle w:val="Ttulo10"/>
        <w:spacing w:line="288" w:lineRule="auto"/>
        <w:jc w:val="both"/>
        <w:rPr>
          <w:rFonts w:ascii="Arial" w:hAnsi="Arial" w:cs="Arial"/>
          <w:noProof w:val="0"/>
          <w:sz w:val="24"/>
          <w:szCs w:val="24"/>
        </w:rPr>
      </w:pPr>
    </w:p>
    <w:p w:rsidR="001A41A5" w:rsidP="001B1065" w:rsidRDefault="001A41A5" w14:paraId="3B487B69" w14:textId="77777777">
      <w:pPr>
        <w:pStyle w:val="Ttulo10"/>
        <w:spacing w:line="288" w:lineRule="auto"/>
        <w:jc w:val="both"/>
        <w:rPr>
          <w:rFonts w:ascii="Arial" w:hAnsi="Arial" w:cs="Arial"/>
          <w:noProof w:val="0"/>
          <w:sz w:val="24"/>
          <w:szCs w:val="24"/>
        </w:rPr>
      </w:pPr>
    </w:p>
    <w:p w:rsidR="001A41A5" w:rsidP="001B1065" w:rsidRDefault="001A41A5" w14:paraId="04C69C1B" w14:textId="77777777">
      <w:pPr>
        <w:pStyle w:val="Ttulo10"/>
        <w:spacing w:line="288" w:lineRule="auto"/>
        <w:jc w:val="both"/>
        <w:rPr>
          <w:rFonts w:ascii="Arial" w:hAnsi="Arial" w:cs="Arial"/>
          <w:noProof w:val="0"/>
          <w:sz w:val="24"/>
          <w:szCs w:val="24"/>
        </w:rPr>
      </w:pPr>
    </w:p>
    <w:p w:rsidR="001A41A5" w:rsidP="001B1065" w:rsidRDefault="001A41A5" w14:paraId="2FC0B6EB" w14:textId="77777777">
      <w:pPr>
        <w:pStyle w:val="Ttulo10"/>
        <w:spacing w:line="288" w:lineRule="auto"/>
        <w:jc w:val="both"/>
        <w:rPr>
          <w:rFonts w:ascii="Arial" w:hAnsi="Arial" w:cs="Arial"/>
          <w:noProof w:val="0"/>
          <w:sz w:val="24"/>
          <w:szCs w:val="24"/>
        </w:rPr>
      </w:pPr>
    </w:p>
    <w:p w:rsidRPr="000F7A38" w:rsidR="001A41A5" w:rsidP="001A41A5" w:rsidRDefault="001A41A5" w14:paraId="267D04EB" w14:textId="77777777">
      <w:pPr>
        <w:pStyle w:val="Ttulo"/>
        <w:tabs>
          <w:tab w:val="left" w:pos="1159"/>
        </w:tabs>
        <w:spacing w:line="288" w:lineRule="auto"/>
        <w:rPr>
          <w:color w:val="auto"/>
          <w:lang w:val="es-ES"/>
        </w:rPr>
      </w:pPr>
    </w:p>
    <w:p w:rsidR="001A41A5" w:rsidP="001A41A5" w:rsidRDefault="001A41A5" w14:paraId="25326F1C" w14:textId="77777777">
      <w:pPr>
        <w:framePr w:hSpace="141" w:wrap="around" w:hAnchor="margin" w:vAnchor="text" w:xAlign="center" w:y="-221"/>
        <w:tabs>
          <w:tab w:val="left" w:pos="9540"/>
        </w:tabs>
        <w:spacing w:after="0"/>
        <w:ind w:left="-360"/>
        <w:jc w:val="center"/>
        <w:rPr>
          <w:rFonts w:ascii="Arial" w:hAnsi="Arial" w:cs="Arial"/>
          <w:b/>
          <w:sz w:val="32"/>
          <w:szCs w:val="32"/>
        </w:rPr>
      </w:pPr>
      <w:r w:rsidRPr="000F7A38">
        <w:rPr>
          <w:rFonts w:ascii="Arial" w:hAnsi="Arial" w:cs="Arial"/>
          <w:b/>
          <w:sz w:val="32"/>
          <w:szCs w:val="32"/>
        </w:rPr>
        <w:t>ESPECIFICACIÓN TÉCNICA</w:t>
      </w:r>
    </w:p>
    <w:p w:rsidRPr="000F7A38" w:rsidR="001A41A5" w:rsidP="001A41A5" w:rsidRDefault="001A41A5" w14:paraId="0F8222B2" w14:textId="46B45B02">
      <w:pPr>
        <w:framePr w:hSpace="141" w:wrap="around" w:hAnchor="margin" w:vAnchor="text" w:xAlign="center" w:y="-221"/>
        <w:tabs>
          <w:tab w:val="left" w:pos="9540"/>
        </w:tabs>
        <w:spacing w:after="0"/>
        <w:ind w:left="-360"/>
        <w:jc w:val="center"/>
        <w:rPr>
          <w:rFonts w:ascii="Arial" w:hAnsi="Arial" w:cs="Arial"/>
          <w:b/>
          <w:sz w:val="32"/>
          <w:szCs w:val="32"/>
        </w:rPr>
      </w:pPr>
      <w:r>
        <w:rPr>
          <w:rFonts w:ascii="Arial" w:hAnsi="Arial" w:cs="Arial"/>
          <w:b/>
          <w:sz w:val="32"/>
          <w:szCs w:val="32"/>
        </w:rPr>
        <w:t>CELDAS DE MEDIA TENSIÓN</w:t>
      </w:r>
    </w:p>
    <w:p w:rsidRPr="000F7A38" w:rsidR="001A41A5" w:rsidP="001A41A5" w:rsidRDefault="001A41A5" w14:paraId="1ADD4071" w14:textId="75FE6AFB">
      <w:pPr>
        <w:pStyle w:val="Ttulo"/>
        <w:tabs>
          <w:tab w:val="left" w:pos="1159"/>
        </w:tabs>
        <w:spacing w:line="288" w:lineRule="auto"/>
        <w:jc w:val="both"/>
        <w:rPr>
          <w:color w:val="auto"/>
          <w:lang w:val="es-ES"/>
        </w:rPr>
      </w:pPr>
    </w:p>
    <w:p w:rsidR="001A41A5" w:rsidP="001A41A5" w:rsidRDefault="001A41A5" w14:paraId="34FDFC87" w14:textId="77777777">
      <w:pPr>
        <w:pStyle w:val="Ttulo"/>
        <w:tabs>
          <w:tab w:val="left" w:pos="1159"/>
        </w:tabs>
        <w:spacing w:line="288" w:lineRule="auto"/>
        <w:jc w:val="both"/>
        <w:rPr>
          <w:lang w:val="es-ES"/>
        </w:rPr>
      </w:pPr>
    </w:p>
    <w:p w:rsidR="001A41A5" w:rsidP="001A41A5" w:rsidRDefault="001A41A5" w14:paraId="0ECD99D8" w14:textId="77777777">
      <w:pPr>
        <w:pStyle w:val="Ttulo"/>
        <w:tabs>
          <w:tab w:val="left" w:pos="1159"/>
        </w:tabs>
        <w:spacing w:line="288" w:lineRule="auto"/>
        <w:jc w:val="both"/>
        <w:rPr>
          <w:lang w:val="es-ES"/>
        </w:rPr>
      </w:pPr>
    </w:p>
    <w:p w:rsidR="001A41A5" w:rsidP="001A41A5" w:rsidRDefault="001A41A5" w14:paraId="00939BEF" w14:textId="77777777">
      <w:pPr>
        <w:pStyle w:val="Ttulo"/>
        <w:tabs>
          <w:tab w:val="left" w:pos="1159"/>
        </w:tabs>
        <w:spacing w:line="288" w:lineRule="auto"/>
        <w:jc w:val="both"/>
        <w:rPr>
          <w:lang w:val="es-ES"/>
        </w:rPr>
      </w:pPr>
    </w:p>
    <w:p w:rsidR="001A41A5" w:rsidP="001A41A5" w:rsidRDefault="001A41A5" w14:paraId="39D1D699" w14:textId="77777777">
      <w:pPr>
        <w:pStyle w:val="Ttulo"/>
        <w:tabs>
          <w:tab w:val="left" w:pos="1159"/>
        </w:tabs>
        <w:spacing w:line="288" w:lineRule="auto"/>
        <w:jc w:val="both"/>
        <w:rPr>
          <w:lang w:val="es-ES"/>
        </w:rPr>
      </w:pPr>
    </w:p>
    <w:p w:rsidR="001A41A5" w:rsidP="001A41A5" w:rsidRDefault="001A41A5" w14:paraId="42227CF5" w14:textId="77777777">
      <w:pPr>
        <w:pStyle w:val="Ttulo"/>
        <w:tabs>
          <w:tab w:val="left" w:pos="1159"/>
        </w:tabs>
        <w:spacing w:line="288" w:lineRule="auto"/>
        <w:jc w:val="both"/>
        <w:rPr>
          <w:lang w:val="es-ES"/>
        </w:rPr>
      </w:pPr>
    </w:p>
    <w:p w:rsidR="001A41A5" w:rsidP="001A41A5" w:rsidRDefault="001A41A5" w14:paraId="40208BFC" w14:textId="77777777">
      <w:pPr>
        <w:pStyle w:val="Ttulo"/>
        <w:tabs>
          <w:tab w:val="left" w:pos="1159"/>
        </w:tabs>
        <w:spacing w:line="288" w:lineRule="auto"/>
        <w:jc w:val="both"/>
        <w:rPr>
          <w:lang w:val="es-ES"/>
        </w:rPr>
      </w:pPr>
    </w:p>
    <w:p w:rsidR="001A41A5" w:rsidP="001A41A5" w:rsidRDefault="001A41A5" w14:paraId="3BA7193D" w14:textId="77777777">
      <w:pPr>
        <w:pStyle w:val="Ttulo"/>
        <w:tabs>
          <w:tab w:val="left" w:pos="1159"/>
        </w:tabs>
        <w:spacing w:line="288" w:lineRule="auto"/>
        <w:jc w:val="both"/>
        <w:rPr>
          <w:lang w:val="es-ES"/>
        </w:rPr>
      </w:pPr>
    </w:p>
    <w:p w:rsidR="001A41A5" w:rsidP="001A41A5" w:rsidRDefault="001A41A5" w14:paraId="14801912" w14:textId="77777777">
      <w:pPr>
        <w:pStyle w:val="Ttulo"/>
        <w:tabs>
          <w:tab w:val="left" w:pos="1159"/>
        </w:tabs>
        <w:spacing w:line="288" w:lineRule="auto"/>
        <w:jc w:val="both"/>
        <w:rPr>
          <w:lang w:val="es-ES"/>
        </w:rPr>
      </w:pPr>
    </w:p>
    <w:p w:rsidR="001A41A5" w:rsidP="001A41A5" w:rsidRDefault="001A41A5" w14:paraId="114E8E33" w14:textId="77777777">
      <w:pPr>
        <w:pStyle w:val="Ttulo"/>
        <w:tabs>
          <w:tab w:val="left" w:pos="1159"/>
        </w:tabs>
        <w:spacing w:line="288" w:lineRule="auto"/>
        <w:jc w:val="both"/>
        <w:rPr>
          <w:lang w:val="es-ES"/>
        </w:rPr>
      </w:pPr>
    </w:p>
    <w:p w:rsidR="001A41A5" w:rsidP="001A41A5" w:rsidRDefault="001A41A5" w14:paraId="0DB1F905" w14:textId="77777777">
      <w:pPr>
        <w:pStyle w:val="Ttulo"/>
        <w:tabs>
          <w:tab w:val="left" w:pos="1159"/>
        </w:tabs>
        <w:spacing w:line="288" w:lineRule="auto"/>
        <w:jc w:val="both"/>
        <w:rPr>
          <w:lang w:val="es-ES"/>
        </w:rPr>
      </w:pPr>
    </w:p>
    <w:p w:rsidR="001A41A5" w:rsidP="001A41A5" w:rsidRDefault="001A41A5" w14:paraId="7FAAFB05" w14:textId="77777777">
      <w:pPr>
        <w:pStyle w:val="Ttulo"/>
        <w:tabs>
          <w:tab w:val="left" w:pos="1159"/>
        </w:tabs>
        <w:spacing w:line="288" w:lineRule="auto"/>
        <w:jc w:val="both"/>
        <w:rPr>
          <w:lang w:val="es-ES"/>
        </w:rPr>
      </w:pPr>
    </w:p>
    <w:p w:rsidR="001A41A5" w:rsidP="001A41A5" w:rsidRDefault="001A41A5" w14:paraId="5D6CF696" w14:textId="77777777">
      <w:pPr>
        <w:pStyle w:val="Ttulo"/>
        <w:tabs>
          <w:tab w:val="left" w:pos="1159"/>
        </w:tabs>
        <w:spacing w:line="288" w:lineRule="auto"/>
        <w:jc w:val="both"/>
        <w:rPr>
          <w:lang w:val="es-ES"/>
        </w:rPr>
      </w:pPr>
    </w:p>
    <w:p w:rsidR="001A41A5" w:rsidP="001A41A5" w:rsidRDefault="001A41A5" w14:paraId="383CB76D" w14:textId="77777777">
      <w:pPr>
        <w:pStyle w:val="Ttulo"/>
        <w:tabs>
          <w:tab w:val="left" w:pos="1159"/>
        </w:tabs>
        <w:spacing w:line="288" w:lineRule="auto"/>
        <w:jc w:val="both"/>
        <w:rPr>
          <w:lang w:val="es-ES"/>
        </w:rPr>
      </w:pPr>
    </w:p>
    <w:p w:rsidR="001A41A5" w:rsidP="001A41A5" w:rsidRDefault="001A41A5" w14:paraId="0C55AFC3" w14:textId="77777777">
      <w:pPr>
        <w:pStyle w:val="Ttulo"/>
        <w:tabs>
          <w:tab w:val="left" w:pos="1159"/>
        </w:tabs>
        <w:spacing w:line="288" w:lineRule="auto"/>
        <w:jc w:val="both"/>
        <w:rPr>
          <w:lang w:val="es-ES"/>
        </w:rPr>
      </w:pPr>
    </w:p>
    <w:p w:rsidR="001A41A5" w:rsidP="001A41A5" w:rsidRDefault="001A41A5" w14:paraId="4E44732D" w14:textId="77777777">
      <w:pPr>
        <w:pStyle w:val="Ttulo"/>
        <w:tabs>
          <w:tab w:val="left" w:pos="1159"/>
        </w:tabs>
        <w:spacing w:line="288" w:lineRule="auto"/>
        <w:jc w:val="both"/>
        <w:rPr>
          <w:lang w:val="es-ES"/>
        </w:rPr>
      </w:pPr>
    </w:p>
    <w:p w:rsidRPr="000F7A38" w:rsidR="001A41A5" w:rsidP="001A41A5" w:rsidRDefault="001A41A5" w14:paraId="33036D0D" w14:textId="77777777">
      <w:pPr>
        <w:pStyle w:val="Ttulo"/>
        <w:tabs>
          <w:tab w:val="left" w:pos="1159"/>
        </w:tabs>
        <w:spacing w:line="288" w:lineRule="auto"/>
        <w:rPr>
          <w:color w:val="auto"/>
          <w:lang w:val="es-ES"/>
        </w:rPr>
      </w:pPr>
    </w:p>
    <w:p w:rsidR="001A41A5" w:rsidP="001A41A5" w:rsidRDefault="001A41A5" w14:paraId="257B4E30" w14:textId="77777777">
      <w:pPr>
        <w:pStyle w:val="Ttulo"/>
        <w:spacing w:line="288" w:lineRule="auto"/>
        <w:rPr>
          <w:rStyle w:val="normaltextrun"/>
          <w:rFonts w:ascii="Arial" w:hAnsi="Arial" w:cs="Arial"/>
          <w:color w:val="auto"/>
          <w:shd w:val="clear" w:color="auto" w:fill="FFFFFF"/>
          <w:lang w:val="es-ES"/>
        </w:rPr>
      </w:pPr>
      <w:r>
        <w:rPr>
          <w:rStyle w:val="normaltextrun"/>
          <w:rFonts w:ascii="Arial" w:hAnsi="Arial" w:cs="Arial"/>
          <w:color w:val="auto"/>
          <w:shd w:val="clear" w:color="auto" w:fill="FFFFFF"/>
          <w:lang w:val="es-ES"/>
        </w:rPr>
        <w:t>Revisión 0: ENERO 2025</w:t>
      </w:r>
    </w:p>
    <w:p w:rsidR="001A41A5" w:rsidP="001B1065" w:rsidRDefault="001A41A5" w14:paraId="2CF1B9F6" w14:textId="77777777">
      <w:pPr>
        <w:pStyle w:val="Ttulo10"/>
        <w:spacing w:line="288" w:lineRule="auto"/>
        <w:jc w:val="both"/>
        <w:rPr>
          <w:rFonts w:ascii="Arial" w:hAnsi="Arial" w:cs="Arial"/>
          <w:noProof w:val="0"/>
          <w:sz w:val="24"/>
          <w:szCs w:val="24"/>
        </w:rPr>
      </w:pPr>
    </w:p>
    <w:p w:rsidR="001A41A5" w:rsidP="001B1065" w:rsidRDefault="001A41A5" w14:paraId="23FDFB4F" w14:textId="77777777">
      <w:pPr>
        <w:pStyle w:val="Ttulo10"/>
        <w:spacing w:line="288" w:lineRule="auto"/>
        <w:jc w:val="both"/>
        <w:rPr>
          <w:rFonts w:ascii="Arial" w:hAnsi="Arial" w:cs="Arial"/>
          <w:noProof w:val="0"/>
          <w:sz w:val="24"/>
          <w:szCs w:val="24"/>
        </w:rPr>
      </w:pPr>
    </w:p>
    <w:p w:rsidR="001A41A5" w:rsidP="001B1065" w:rsidRDefault="001A41A5" w14:paraId="21160651" w14:textId="77777777">
      <w:pPr>
        <w:pStyle w:val="Ttulo10"/>
        <w:spacing w:line="288" w:lineRule="auto"/>
        <w:jc w:val="both"/>
        <w:rPr>
          <w:rFonts w:ascii="Arial" w:hAnsi="Arial" w:cs="Arial"/>
          <w:noProof w:val="0"/>
          <w:sz w:val="24"/>
          <w:szCs w:val="24"/>
        </w:rPr>
      </w:pPr>
    </w:p>
    <w:p w:rsidR="001A41A5" w:rsidP="001B1065" w:rsidRDefault="001A41A5" w14:paraId="356E7731" w14:textId="77777777">
      <w:pPr>
        <w:pStyle w:val="Ttulo10"/>
        <w:spacing w:line="288" w:lineRule="auto"/>
        <w:jc w:val="both"/>
        <w:rPr>
          <w:rFonts w:ascii="Arial" w:hAnsi="Arial" w:cs="Arial"/>
          <w:noProof w:val="0"/>
          <w:sz w:val="24"/>
          <w:szCs w:val="24"/>
        </w:rPr>
      </w:pPr>
    </w:p>
    <w:p w:rsidR="001A41A5" w:rsidP="001B1065" w:rsidRDefault="001A41A5" w14:paraId="4A7A7BAD" w14:textId="77777777">
      <w:pPr>
        <w:pStyle w:val="Ttulo10"/>
        <w:spacing w:line="288" w:lineRule="auto"/>
        <w:jc w:val="both"/>
        <w:rPr>
          <w:rFonts w:ascii="Arial" w:hAnsi="Arial" w:cs="Arial"/>
          <w:noProof w:val="0"/>
          <w:sz w:val="24"/>
          <w:szCs w:val="24"/>
        </w:rPr>
      </w:pPr>
    </w:p>
    <w:p w:rsidR="001A41A5" w:rsidP="001B1065" w:rsidRDefault="001A41A5" w14:paraId="3B93FE89" w14:textId="77777777">
      <w:pPr>
        <w:pStyle w:val="Ttulo10"/>
        <w:spacing w:line="288" w:lineRule="auto"/>
        <w:jc w:val="both"/>
        <w:rPr>
          <w:rFonts w:ascii="Arial" w:hAnsi="Arial" w:cs="Arial"/>
          <w:noProof w:val="0"/>
          <w:sz w:val="24"/>
          <w:szCs w:val="24"/>
        </w:rPr>
      </w:pPr>
    </w:p>
    <w:p w:rsidRPr="00524B74" w:rsidR="0007031E" w:rsidP="001B1065" w:rsidRDefault="0007031E" w14:paraId="6BD18F9B" w14:textId="77777777">
      <w:pPr>
        <w:pStyle w:val="Ttulo10"/>
        <w:spacing w:line="288" w:lineRule="auto"/>
        <w:jc w:val="both"/>
        <w:rPr>
          <w:rFonts w:ascii="Arial" w:hAnsi="Arial" w:cs="Arial"/>
          <w:noProof w:val="0"/>
          <w:sz w:val="24"/>
          <w:szCs w:val="24"/>
        </w:rPr>
      </w:pPr>
    </w:p>
    <w:p w:rsidRPr="00524B74" w:rsidR="00A934E3" w:rsidP="00EE10B0" w:rsidRDefault="00A934E3" w14:paraId="018D1C8F" w14:textId="77777777">
      <w:pPr>
        <w:pStyle w:val="Ttulo10"/>
        <w:spacing w:line="288" w:lineRule="auto"/>
        <w:rPr>
          <w:rFonts w:ascii="Arial" w:hAnsi="Arial" w:cs="Arial"/>
          <w:noProof w:val="0"/>
          <w:sz w:val="24"/>
          <w:szCs w:val="24"/>
        </w:rPr>
      </w:pPr>
      <w:r w:rsidRPr="00524B74">
        <w:rPr>
          <w:rFonts w:ascii="Arial" w:hAnsi="Arial" w:cs="Arial"/>
          <w:noProof w:val="0"/>
          <w:sz w:val="24"/>
          <w:szCs w:val="24"/>
        </w:rPr>
        <w:t>ÍNDICE</w:t>
      </w:r>
    </w:p>
    <w:p w:rsidR="00306363" w:rsidRDefault="00A934E3" w14:paraId="3623769D" w14:textId="477C1CC7">
      <w:pPr>
        <w:pStyle w:val="TDC1"/>
        <w:rPr>
          <w:rFonts w:asciiTheme="minorHAnsi" w:hAnsiTheme="minorHAnsi" w:eastAsiaTheme="minorEastAsia" w:cstheme="minorBidi"/>
          <w:b w:val="0"/>
          <w:bCs w:val="0"/>
          <w:caps w:val="0"/>
          <w:color w:val="auto"/>
          <w:kern w:val="2"/>
          <w:lang w:eastAsia="es-CL"/>
          <w14:ligatures w14:val="standardContextual"/>
        </w:rPr>
      </w:pPr>
      <w:r w:rsidRPr="00524B74">
        <w:rPr>
          <w:rFonts w:ascii="Arial" w:hAnsi="Arial" w:cs="Arial"/>
          <w:noProof w:val="0"/>
          <w:sz w:val="18"/>
          <w:szCs w:val="18"/>
        </w:rPr>
        <w:fldChar w:fldCharType="begin"/>
      </w:r>
      <w:r w:rsidRPr="00524B74">
        <w:rPr>
          <w:rFonts w:ascii="Arial" w:hAnsi="Arial" w:cs="Arial"/>
          <w:noProof w:val="0"/>
          <w:sz w:val="18"/>
          <w:szCs w:val="18"/>
        </w:rPr>
        <w:instrText xml:space="preserve"> TOC \o "1-3" \h \z \u </w:instrText>
      </w:r>
      <w:r w:rsidRPr="00524B74">
        <w:rPr>
          <w:rFonts w:ascii="Arial" w:hAnsi="Arial" w:cs="Arial"/>
          <w:noProof w:val="0"/>
          <w:sz w:val="18"/>
          <w:szCs w:val="18"/>
        </w:rPr>
        <w:fldChar w:fldCharType="separate"/>
      </w:r>
      <w:hyperlink w:history="1" w:anchor="_Toc173165463">
        <w:r w:rsidRPr="000E7EAE" w:rsidR="00306363">
          <w:rPr>
            <w:rStyle w:val="Hipervnculo"/>
            <w:rFonts w:ascii="Arial" w:hAnsi="Arial" w:cs="Arial"/>
          </w:rPr>
          <w:t>1</w:t>
        </w:r>
        <w:r w:rsidR="00306363">
          <w:rPr>
            <w:rFonts w:asciiTheme="minorHAnsi" w:hAnsiTheme="minorHAnsi" w:eastAsiaTheme="minorEastAsia" w:cstheme="minorBidi"/>
            <w:b w:val="0"/>
            <w:bCs w:val="0"/>
            <w:caps w:val="0"/>
            <w:color w:val="auto"/>
            <w:kern w:val="2"/>
            <w:lang w:eastAsia="es-CL"/>
            <w14:ligatures w14:val="standardContextual"/>
          </w:rPr>
          <w:tab/>
        </w:r>
        <w:r w:rsidRPr="000E7EAE" w:rsidR="00306363">
          <w:rPr>
            <w:rStyle w:val="Hipervnculo"/>
            <w:rFonts w:ascii="Arial" w:hAnsi="Arial" w:cs="Arial"/>
          </w:rPr>
          <w:t>OBJETIVO Y ALCANCE</w:t>
        </w:r>
        <w:r w:rsidR="00306363">
          <w:rPr>
            <w:webHidden/>
          </w:rPr>
          <w:tab/>
        </w:r>
        <w:r w:rsidR="00306363">
          <w:rPr>
            <w:webHidden/>
          </w:rPr>
          <w:fldChar w:fldCharType="begin"/>
        </w:r>
        <w:r w:rsidR="00306363">
          <w:rPr>
            <w:webHidden/>
          </w:rPr>
          <w:instrText xml:space="preserve"> PAGEREF _Toc173165463 \h </w:instrText>
        </w:r>
        <w:r w:rsidR="00306363">
          <w:rPr>
            <w:webHidden/>
          </w:rPr>
        </w:r>
        <w:r w:rsidR="00306363">
          <w:rPr>
            <w:webHidden/>
          </w:rPr>
          <w:fldChar w:fldCharType="separate"/>
        </w:r>
        <w:r w:rsidR="00FD609F">
          <w:rPr>
            <w:webHidden/>
          </w:rPr>
          <w:t>4</w:t>
        </w:r>
        <w:r w:rsidR="00306363">
          <w:rPr>
            <w:webHidden/>
          </w:rPr>
          <w:fldChar w:fldCharType="end"/>
        </w:r>
      </w:hyperlink>
    </w:p>
    <w:p w:rsidR="00306363" w:rsidRDefault="00306363" w14:paraId="098A2627" w14:textId="7891E374">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64">
        <w:r w:rsidRPr="000E7EAE">
          <w:rPr>
            <w:rStyle w:val="Hipervnculo"/>
            <w:rFonts w:ascii="Arial" w:hAnsi="Arial" w:cs="Arial"/>
          </w:rPr>
          <w:t>2</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SUMINISTRO</w:t>
        </w:r>
        <w:r>
          <w:rPr>
            <w:webHidden/>
          </w:rPr>
          <w:tab/>
        </w:r>
        <w:r>
          <w:rPr>
            <w:webHidden/>
          </w:rPr>
          <w:fldChar w:fldCharType="begin"/>
        </w:r>
        <w:r>
          <w:rPr>
            <w:webHidden/>
          </w:rPr>
          <w:instrText xml:space="preserve"> PAGEREF _Toc173165464 \h </w:instrText>
        </w:r>
        <w:r>
          <w:rPr>
            <w:webHidden/>
          </w:rPr>
        </w:r>
        <w:r>
          <w:rPr>
            <w:webHidden/>
          </w:rPr>
          <w:fldChar w:fldCharType="separate"/>
        </w:r>
        <w:r w:rsidR="00FD609F">
          <w:rPr>
            <w:webHidden/>
          </w:rPr>
          <w:t>4</w:t>
        </w:r>
        <w:r>
          <w:rPr>
            <w:webHidden/>
          </w:rPr>
          <w:fldChar w:fldCharType="end"/>
        </w:r>
      </w:hyperlink>
    </w:p>
    <w:p w:rsidR="00306363" w:rsidRDefault="00306363" w14:paraId="13E653BA" w14:textId="2814B756">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65">
        <w:r w:rsidRPr="000E7EAE">
          <w:rPr>
            <w:rStyle w:val="Hipervnculo"/>
            <w:rFonts w:ascii="Arial" w:hAnsi="Arial" w:cs="Arial"/>
          </w:rPr>
          <w:t>3</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NORMAS Y C</w:t>
        </w:r>
        <w:r w:rsidRPr="000E7EAE">
          <w:rPr>
            <w:rStyle w:val="Hipervnculo"/>
            <w:rFonts w:hint="eastAsia" w:ascii="Arial" w:hAnsi="Arial" w:cs="Arial"/>
          </w:rPr>
          <w:t>Ó</w:t>
        </w:r>
        <w:r w:rsidRPr="000E7EAE">
          <w:rPr>
            <w:rStyle w:val="Hipervnculo"/>
            <w:rFonts w:ascii="Arial" w:hAnsi="Arial" w:cs="Arial"/>
          </w:rPr>
          <w:t>DIGOS APLICABLES</w:t>
        </w:r>
        <w:r>
          <w:rPr>
            <w:webHidden/>
          </w:rPr>
          <w:tab/>
        </w:r>
        <w:r>
          <w:rPr>
            <w:webHidden/>
          </w:rPr>
          <w:fldChar w:fldCharType="begin"/>
        </w:r>
        <w:r>
          <w:rPr>
            <w:webHidden/>
          </w:rPr>
          <w:instrText xml:space="preserve"> PAGEREF _Toc173165465 \h </w:instrText>
        </w:r>
        <w:r>
          <w:rPr>
            <w:webHidden/>
          </w:rPr>
        </w:r>
        <w:r>
          <w:rPr>
            <w:webHidden/>
          </w:rPr>
          <w:fldChar w:fldCharType="separate"/>
        </w:r>
        <w:r w:rsidR="00FD609F">
          <w:rPr>
            <w:webHidden/>
          </w:rPr>
          <w:t>5</w:t>
        </w:r>
        <w:r>
          <w:rPr>
            <w:webHidden/>
          </w:rPr>
          <w:fldChar w:fldCharType="end"/>
        </w:r>
      </w:hyperlink>
    </w:p>
    <w:p w:rsidR="00306363" w:rsidRDefault="00306363" w14:paraId="0626CAD5" w14:textId="2FD9EBC6">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66">
        <w:r w:rsidRPr="000E7EAE">
          <w:rPr>
            <w:rStyle w:val="Hipervnculo"/>
            <w:rFonts w:ascii="Arial" w:hAnsi="Arial" w:cs="Arial"/>
          </w:rPr>
          <w:t>4</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CONDICIONES DE INSTALACI</w:t>
        </w:r>
        <w:r w:rsidRPr="000E7EAE">
          <w:rPr>
            <w:rStyle w:val="Hipervnculo"/>
            <w:rFonts w:hint="eastAsia" w:ascii="Arial" w:hAnsi="Arial" w:cs="Arial"/>
          </w:rPr>
          <w:t>Ó</w:t>
        </w:r>
        <w:r w:rsidRPr="000E7EAE">
          <w:rPr>
            <w:rStyle w:val="Hipervnculo"/>
            <w:rFonts w:ascii="Arial" w:hAnsi="Arial" w:cs="Arial"/>
          </w:rPr>
          <w:t>N</w:t>
        </w:r>
        <w:r>
          <w:rPr>
            <w:webHidden/>
          </w:rPr>
          <w:tab/>
        </w:r>
        <w:r>
          <w:rPr>
            <w:webHidden/>
          </w:rPr>
          <w:fldChar w:fldCharType="begin"/>
        </w:r>
        <w:r>
          <w:rPr>
            <w:webHidden/>
          </w:rPr>
          <w:instrText xml:space="preserve"> PAGEREF _Toc173165466 \h </w:instrText>
        </w:r>
        <w:r>
          <w:rPr>
            <w:webHidden/>
          </w:rPr>
        </w:r>
        <w:r>
          <w:rPr>
            <w:webHidden/>
          </w:rPr>
          <w:fldChar w:fldCharType="separate"/>
        </w:r>
        <w:r w:rsidR="00FD609F">
          <w:rPr>
            <w:webHidden/>
          </w:rPr>
          <w:t>6</w:t>
        </w:r>
        <w:r>
          <w:rPr>
            <w:webHidden/>
          </w:rPr>
          <w:fldChar w:fldCharType="end"/>
        </w:r>
      </w:hyperlink>
    </w:p>
    <w:p w:rsidR="00306363" w:rsidRDefault="00306363" w14:paraId="19401311" w14:textId="1B98DB5C">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67">
        <w:r w:rsidRPr="000E7EAE">
          <w:rPr>
            <w:rStyle w:val="Hipervnculo"/>
          </w:rPr>
          <w:t>4.1</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Condiciones de servicio</w:t>
        </w:r>
        <w:r>
          <w:rPr>
            <w:webHidden/>
          </w:rPr>
          <w:tab/>
        </w:r>
        <w:r>
          <w:rPr>
            <w:webHidden/>
          </w:rPr>
          <w:fldChar w:fldCharType="begin"/>
        </w:r>
        <w:r>
          <w:rPr>
            <w:webHidden/>
          </w:rPr>
          <w:instrText xml:space="preserve"> PAGEREF _Toc173165467 \h </w:instrText>
        </w:r>
        <w:r>
          <w:rPr>
            <w:webHidden/>
          </w:rPr>
        </w:r>
        <w:r>
          <w:rPr>
            <w:webHidden/>
          </w:rPr>
          <w:fldChar w:fldCharType="separate"/>
        </w:r>
        <w:r w:rsidR="00FD609F">
          <w:rPr>
            <w:webHidden/>
          </w:rPr>
          <w:t>6</w:t>
        </w:r>
        <w:r>
          <w:rPr>
            <w:webHidden/>
          </w:rPr>
          <w:fldChar w:fldCharType="end"/>
        </w:r>
      </w:hyperlink>
    </w:p>
    <w:p w:rsidR="00306363" w:rsidRDefault="00306363" w14:paraId="4A2823CE" w14:textId="7EA63C24">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68">
        <w:r w:rsidRPr="000E7EAE">
          <w:rPr>
            <w:rStyle w:val="Hipervnculo"/>
          </w:rPr>
          <w:t>4.2</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Condiciones de s</w:t>
        </w:r>
        <w:r w:rsidRPr="000E7EAE">
          <w:rPr>
            <w:rStyle w:val="Hipervnculo"/>
            <w:rFonts w:hint="eastAsia" w:ascii="Arial" w:hAnsi="Arial" w:cs="Arial"/>
          </w:rPr>
          <w:t>í</w:t>
        </w:r>
        <w:r w:rsidRPr="000E7EAE">
          <w:rPr>
            <w:rStyle w:val="Hipervnculo"/>
            <w:rFonts w:ascii="Arial" w:hAnsi="Arial" w:cs="Arial"/>
          </w:rPr>
          <w:t>smicas</w:t>
        </w:r>
        <w:r>
          <w:rPr>
            <w:webHidden/>
          </w:rPr>
          <w:tab/>
        </w:r>
        <w:r>
          <w:rPr>
            <w:webHidden/>
          </w:rPr>
          <w:fldChar w:fldCharType="begin"/>
        </w:r>
        <w:r>
          <w:rPr>
            <w:webHidden/>
          </w:rPr>
          <w:instrText xml:space="preserve"> PAGEREF _Toc173165468 \h </w:instrText>
        </w:r>
        <w:r>
          <w:rPr>
            <w:webHidden/>
          </w:rPr>
        </w:r>
        <w:r>
          <w:rPr>
            <w:webHidden/>
          </w:rPr>
          <w:fldChar w:fldCharType="separate"/>
        </w:r>
        <w:r w:rsidR="00FD609F">
          <w:rPr>
            <w:webHidden/>
          </w:rPr>
          <w:t>7</w:t>
        </w:r>
        <w:r>
          <w:rPr>
            <w:webHidden/>
          </w:rPr>
          <w:fldChar w:fldCharType="end"/>
        </w:r>
      </w:hyperlink>
    </w:p>
    <w:p w:rsidR="00306363" w:rsidRDefault="00306363" w14:paraId="00F26B42" w14:textId="1889115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69">
        <w:r w:rsidRPr="000E7EAE">
          <w:rPr>
            <w:rStyle w:val="Hipervnculo"/>
            <w:rFonts w:ascii="Arial" w:hAnsi="Arial" w:cs="Arial"/>
          </w:rPr>
          <w:t>5</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CARACTERISTICAS TECNICAS</w:t>
        </w:r>
        <w:r>
          <w:rPr>
            <w:webHidden/>
          </w:rPr>
          <w:tab/>
        </w:r>
        <w:r>
          <w:rPr>
            <w:webHidden/>
          </w:rPr>
          <w:fldChar w:fldCharType="begin"/>
        </w:r>
        <w:r>
          <w:rPr>
            <w:webHidden/>
          </w:rPr>
          <w:instrText xml:space="preserve"> PAGEREF _Toc173165469 \h </w:instrText>
        </w:r>
        <w:r>
          <w:rPr>
            <w:webHidden/>
          </w:rPr>
        </w:r>
        <w:r>
          <w:rPr>
            <w:webHidden/>
          </w:rPr>
          <w:fldChar w:fldCharType="separate"/>
        </w:r>
        <w:r w:rsidR="00FD609F">
          <w:rPr>
            <w:webHidden/>
          </w:rPr>
          <w:t>7</w:t>
        </w:r>
        <w:r>
          <w:rPr>
            <w:webHidden/>
          </w:rPr>
          <w:fldChar w:fldCharType="end"/>
        </w:r>
      </w:hyperlink>
    </w:p>
    <w:p w:rsidR="00306363" w:rsidRDefault="00306363" w14:paraId="6F097926" w14:textId="1C64A6D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70">
        <w:r w:rsidRPr="000E7EAE">
          <w:rPr>
            <w:rStyle w:val="Hipervnculo"/>
            <w:rFonts w:ascii="Arial" w:hAnsi="Arial" w:cs="Arial"/>
          </w:rPr>
          <w:t>6</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REQUERIMIENTOS T</w:t>
        </w:r>
        <w:r w:rsidRPr="000E7EAE">
          <w:rPr>
            <w:rStyle w:val="Hipervnculo"/>
            <w:rFonts w:hint="eastAsia" w:ascii="Arial" w:hAnsi="Arial" w:cs="Arial"/>
          </w:rPr>
          <w:t>É</w:t>
        </w:r>
        <w:r w:rsidRPr="000E7EAE">
          <w:rPr>
            <w:rStyle w:val="Hipervnculo"/>
            <w:rFonts w:ascii="Arial" w:hAnsi="Arial" w:cs="Arial"/>
          </w:rPr>
          <w:t>CNICOS GENERALES</w:t>
        </w:r>
        <w:r>
          <w:rPr>
            <w:webHidden/>
          </w:rPr>
          <w:tab/>
        </w:r>
        <w:r>
          <w:rPr>
            <w:webHidden/>
          </w:rPr>
          <w:fldChar w:fldCharType="begin"/>
        </w:r>
        <w:r>
          <w:rPr>
            <w:webHidden/>
          </w:rPr>
          <w:instrText xml:space="preserve"> PAGEREF _Toc173165470 \h </w:instrText>
        </w:r>
        <w:r>
          <w:rPr>
            <w:webHidden/>
          </w:rPr>
        </w:r>
        <w:r>
          <w:rPr>
            <w:webHidden/>
          </w:rPr>
          <w:fldChar w:fldCharType="separate"/>
        </w:r>
        <w:r w:rsidR="00FD609F">
          <w:rPr>
            <w:webHidden/>
          </w:rPr>
          <w:t>7</w:t>
        </w:r>
        <w:r>
          <w:rPr>
            <w:webHidden/>
          </w:rPr>
          <w:fldChar w:fldCharType="end"/>
        </w:r>
      </w:hyperlink>
    </w:p>
    <w:p w:rsidR="00306363" w:rsidRDefault="00306363" w14:paraId="59798D28" w14:textId="123D9C23">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71">
        <w:r w:rsidRPr="000E7EAE">
          <w:rPr>
            <w:rStyle w:val="Hipervnculo"/>
          </w:rPr>
          <w:t>6.1</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Caracter</w:t>
        </w:r>
        <w:r w:rsidRPr="000E7EAE">
          <w:rPr>
            <w:rStyle w:val="Hipervnculo"/>
            <w:rFonts w:hint="eastAsia" w:ascii="Arial" w:hAnsi="Arial" w:cs="Arial"/>
          </w:rPr>
          <w:t>í</w:t>
        </w:r>
        <w:r w:rsidRPr="000E7EAE">
          <w:rPr>
            <w:rStyle w:val="Hipervnculo"/>
            <w:rFonts w:ascii="Arial" w:hAnsi="Arial" w:cs="Arial"/>
          </w:rPr>
          <w:t>sticas Generales</w:t>
        </w:r>
        <w:r>
          <w:rPr>
            <w:webHidden/>
          </w:rPr>
          <w:tab/>
        </w:r>
        <w:r>
          <w:rPr>
            <w:webHidden/>
          </w:rPr>
          <w:fldChar w:fldCharType="begin"/>
        </w:r>
        <w:r>
          <w:rPr>
            <w:webHidden/>
          </w:rPr>
          <w:instrText xml:space="preserve"> PAGEREF _Toc173165471 \h </w:instrText>
        </w:r>
        <w:r>
          <w:rPr>
            <w:webHidden/>
          </w:rPr>
        </w:r>
        <w:r>
          <w:rPr>
            <w:webHidden/>
          </w:rPr>
          <w:fldChar w:fldCharType="separate"/>
        </w:r>
        <w:r w:rsidR="00FD609F">
          <w:rPr>
            <w:webHidden/>
          </w:rPr>
          <w:t>7</w:t>
        </w:r>
        <w:r>
          <w:rPr>
            <w:webHidden/>
          </w:rPr>
          <w:fldChar w:fldCharType="end"/>
        </w:r>
      </w:hyperlink>
    </w:p>
    <w:p w:rsidR="00306363" w:rsidRDefault="00306363" w14:paraId="2729218E" w14:textId="40E82E0F">
      <w:pPr>
        <w:pStyle w:val="TDC3"/>
        <w:rPr>
          <w:rFonts w:asciiTheme="minorHAnsi" w:hAnsiTheme="minorHAnsi" w:eastAsiaTheme="minorEastAsia" w:cstheme="minorBidi"/>
          <w:color w:val="auto"/>
          <w:kern w:val="2"/>
          <w:lang w:val="es-CL" w:eastAsia="es-CL"/>
          <w14:ligatures w14:val="standardContextual"/>
        </w:rPr>
      </w:pPr>
      <w:hyperlink w:history="1" w:anchor="_Toc173165472">
        <w:r w:rsidRPr="000E7EAE">
          <w:rPr>
            <w:rStyle w:val="Hipervnculo"/>
            <w:rFonts w:ascii="Arial" w:hAnsi="Arial" w:cs="Arial"/>
          </w:rPr>
          <w:t>6.1.1</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Tipo de uso y grado de protecci</w:t>
        </w:r>
        <w:r w:rsidRPr="000E7EAE">
          <w:rPr>
            <w:rStyle w:val="Hipervnculo"/>
            <w:rFonts w:hint="eastAsia" w:ascii="Arial" w:hAnsi="Arial" w:cs="Arial"/>
          </w:rPr>
          <w:t>ó</w:t>
        </w:r>
        <w:r w:rsidRPr="000E7EAE">
          <w:rPr>
            <w:rStyle w:val="Hipervnculo"/>
            <w:rFonts w:ascii="Arial" w:hAnsi="Arial" w:cs="Arial"/>
          </w:rPr>
          <w:t>n</w:t>
        </w:r>
        <w:r>
          <w:rPr>
            <w:webHidden/>
          </w:rPr>
          <w:tab/>
        </w:r>
        <w:r>
          <w:rPr>
            <w:webHidden/>
          </w:rPr>
          <w:fldChar w:fldCharType="begin"/>
        </w:r>
        <w:r>
          <w:rPr>
            <w:webHidden/>
          </w:rPr>
          <w:instrText xml:space="preserve"> PAGEREF _Toc173165472 \h </w:instrText>
        </w:r>
        <w:r>
          <w:rPr>
            <w:webHidden/>
          </w:rPr>
        </w:r>
        <w:r>
          <w:rPr>
            <w:webHidden/>
          </w:rPr>
          <w:fldChar w:fldCharType="separate"/>
        </w:r>
        <w:r w:rsidR="00FD609F">
          <w:rPr>
            <w:webHidden/>
          </w:rPr>
          <w:t>7</w:t>
        </w:r>
        <w:r>
          <w:rPr>
            <w:webHidden/>
          </w:rPr>
          <w:fldChar w:fldCharType="end"/>
        </w:r>
      </w:hyperlink>
    </w:p>
    <w:p w:rsidR="00306363" w:rsidRDefault="00306363" w14:paraId="6FF91F3F" w14:textId="3E2B794D">
      <w:pPr>
        <w:pStyle w:val="TDC3"/>
        <w:rPr>
          <w:rFonts w:asciiTheme="minorHAnsi" w:hAnsiTheme="minorHAnsi" w:eastAsiaTheme="minorEastAsia" w:cstheme="minorBidi"/>
          <w:color w:val="auto"/>
          <w:kern w:val="2"/>
          <w:lang w:val="es-CL" w:eastAsia="es-CL"/>
          <w14:ligatures w14:val="standardContextual"/>
        </w:rPr>
      </w:pPr>
      <w:hyperlink w:history="1" w:anchor="_Toc173165473">
        <w:r w:rsidRPr="000E7EAE">
          <w:rPr>
            <w:rStyle w:val="Hipervnculo"/>
            <w:rFonts w:ascii="Arial" w:hAnsi="Arial" w:cs="Arial"/>
          </w:rPr>
          <w:t>6.1.2</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Caracter</w:t>
        </w:r>
        <w:r w:rsidRPr="000E7EAE">
          <w:rPr>
            <w:rStyle w:val="Hipervnculo"/>
            <w:rFonts w:hint="eastAsia" w:ascii="Arial" w:hAnsi="Arial" w:cs="Arial"/>
          </w:rPr>
          <w:t>í</w:t>
        </w:r>
        <w:r w:rsidRPr="000E7EAE">
          <w:rPr>
            <w:rStyle w:val="Hipervnculo"/>
            <w:rFonts w:ascii="Arial" w:hAnsi="Arial" w:cs="Arial"/>
          </w:rPr>
          <w:t>sticas constructivas</w:t>
        </w:r>
        <w:r>
          <w:rPr>
            <w:webHidden/>
          </w:rPr>
          <w:tab/>
        </w:r>
        <w:r>
          <w:rPr>
            <w:webHidden/>
          </w:rPr>
          <w:fldChar w:fldCharType="begin"/>
        </w:r>
        <w:r>
          <w:rPr>
            <w:webHidden/>
          </w:rPr>
          <w:instrText xml:space="preserve"> PAGEREF _Toc173165473 \h </w:instrText>
        </w:r>
        <w:r>
          <w:rPr>
            <w:webHidden/>
          </w:rPr>
        </w:r>
        <w:r>
          <w:rPr>
            <w:webHidden/>
          </w:rPr>
          <w:fldChar w:fldCharType="separate"/>
        </w:r>
        <w:r w:rsidR="00FD609F">
          <w:rPr>
            <w:webHidden/>
          </w:rPr>
          <w:t>7</w:t>
        </w:r>
        <w:r>
          <w:rPr>
            <w:webHidden/>
          </w:rPr>
          <w:fldChar w:fldCharType="end"/>
        </w:r>
      </w:hyperlink>
    </w:p>
    <w:p w:rsidR="00306363" w:rsidRDefault="00306363" w14:paraId="4330ABD9" w14:textId="06DACBDE">
      <w:pPr>
        <w:pStyle w:val="TDC3"/>
        <w:rPr>
          <w:rFonts w:asciiTheme="minorHAnsi" w:hAnsiTheme="minorHAnsi" w:eastAsiaTheme="minorEastAsia" w:cstheme="minorBidi"/>
          <w:color w:val="auto"/>
          <w:kern w:val="2"/>
          <w:lang w:val="es-CL" w:eastAsia="es-CL"/>
          <w14:ligatures w14:val="standardContextual"/>
        </w:rPr>
      </w:pPr>
      <w:hyperlink w:history="1" w:anchor="_Toc173165474">
        <w:r w:rsidRPr="000E7EAE">
          <w:rPr>
            <w:rStyle w:val="Hipervnculo"/>
            <w:rFonts w:ascii="Arial" w:hAnsi="Arial" w:cs="Arial"/>
          </w:rPr>
          <w:t>6.1.3</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M</w:t>
        </w:r>
        <w:r w:rsidRPr="000E7EAE">
          <w:rPr>
            <w:rStyle w:val="Hipervnculo"/>
            <w:rFonts w:hint="eastAsia" w:ascii="Arial" w:hAnsi="Arial" w:cs="Arial"/>
          </w:rPr>
          <w:t>í</w:t>
        </w:r>
        <w:r w:rsidRPr="000E7EAE">
          <w:rPr>
            <w:rStyle w:val="Hipervnculo"/>
            <w:rFonts w:ascii="Arial" w:hAnsi="Arial" w:cs="Arial"/>
          </w:rPr>
          <w:t>mico y disposici</w:t>
        </w:r>
        <w:r w:rsidRPr="000E7EAE">
          <w:rPr>
            <w:rStyle w:val="Hipervnculo"/>
            <w:rFonts w:hint="eastAsia" w:ascii="Arial" w:hAnsi="Arial" w:cs="Arial"/>
          </w:rPr>
          <w:t>ó</w:t>
        </w:r>
        <w:r w:rsidRPr="000E7EAE">
          <w:rPr>
            <w:rStyle w:val="Hipervnculo"/>
            <w:rFonts w:ascii="Arial" w:hAnsi="Arial" w:cs="Arial"/>
          </w:rPr>
          <w:t>n de equipos</w:t>
        </w:r>
        <w:r>
          <w:rPr>
            <w:webHidden/>
          </w:rPr>
          <w:tab/>
        </w:r>
        <w:r>
          <w:rPr>
            <w:webHidden/>
          </w:rPr>
          <w:fldChar w:fldCharType="begin"/>
        </w:r>
        <w:r>
          <w:rPr>
            <w:webHidden/>
          </w:rPr>
          <w:instrText xml:space="preserve"> PAGEREF _Toc173165474 \h </w:instrText>
        </w:r>
        <w:r>
          <w:rPr>
            <w:webHidden/>
          </w:rPr>
        </w:r>
        <w:r>
          <w:rPr>
            <w:webHidden/>
          </w:rPr>
          <w:fldChar w:fldCharType="separate"/>
        </w:r>
        <w:r w:rsidR="00FD609F">
          <w:rPr>
            <w:webHidden/>
          </w:rPr>
          <w:t>8</w:t>
        </w:r>
        <w:r>
          <w:rPr>
            <w:webHidden/>
          </w:rPr>
          <w:fldChar w:fldCharType="end"/>
        </w:r>
      </w:hyperlink>
    </w:p>
    <w:p w:rsidR="00306363" w:rsidRDefault="00306363" w14:paraId="3D3D7654" w14:textId="059B4A43">
      <w:pPr>
        <w:pStyle w:val="TDC3"/>
        <w:rPr>
          <w:rFonts w:asciiTheme="minorHAnsi" w:hAnsiTheme="minorHAnsi" w:eastAsiaTheme="minorEastAsia" w:cstheme="minorBidi"/>
          <w:color w:val="auto"/>
          <w:kern w:val="2"/>
          <w:lang w:val="es-CL" w:eastAsia="es-CL"/>
          <w14:ligatures w14:val="standardContextual"/>
        </w:rPr>
      </w:pPr>
      <w:hyperlink w:history="1" w:anchor="_Toc173165475">
        <w:r w:rsidRPr="000E7EAE">
          <w:rPr>
            <w:rStyle w:val="Hipervnculo"/>
            <w:rFonts w:ascii="Arial" w:hAnsi="Arial" w:cs="Arial"/>
          </w:rPr>
          <w:t>6.1.4</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Barras</w:t>
        </w:r>
        <w:r>
          <w:rPr>
            <w:webHidden/>
          </w:rPr>
          <w:tab/>
        </w:r>
        <w:r>
          <w:rPr>
            <w:webHidden/>
          </w:rPr>
          <w:fldChar w:fldCharType="begin"/>
        </w:r>
        <w:r>
          <w:rPr>
            <w:webHidden/>
          </w:rPr>
          <w:instrText xml:space="preserve"> PAGEREF _Toc173165475 \h </w:instrText>
        </w:r>
        <w:r>
          <w:rPr>
            <w:webHidden/>
          </w:rPr>
        </w:r>
        <w:r>
          <w:rPr>
            <w:webHidden/>
          </w:rPr>
          <w:fldChar w:fldCharType="separate"/>
        </w:r>
        <w:r w:rsidR="00FD609F">
          <w:rPr>
            <w:webHidden/>
          </w:rPr>
          <w:t>9</w:t>
        </w:r>
        <w:r>
          <w:rPr>
            <w:webHidden/>
          </w:rPr>
          <w:fldChar w:fldCharType="end"/>
        </w:r>
      </w:hyperlink>
    </w:p>
    <w:p w:rsidR="00306363" w:rsidRDefault="00306363" w14:paraId="79F14DD4" w14:textId="59CF44BF">
      <w:pPr>
        <w:pStyle w:val="TDC3"/>
        <w:rPr>
          <w:rFonts w:asciiTheme="minorHAnsi" w:hAnsiTheme="minorHAnsi" w:eastAsiaTheme="minorEastAsia" w:cstheme="minorBidi"/>
          <w:color w:val="auto"/>
          <w:kern w:val="2"/>
          <w:lang w:val="es-CL" w:eastAsia="es-CL"/>
          <w14:ligatures w14:val="standardContextual"/>
        </w:rPr>
      </w:pPr>
      <w:hyperlink w:history="1" w:anchor="_Toc173165476">
        <w:r w:rsidRPr="000E7EAE">
          <w:rPr>
            <w:rStyle w:val="Hipervnculo"/>
            <w:rFonts w:ascii="Arial" w:hAnsi="Arial" w:cs="Arial"/>
          </w:rPr>
          <w:t>6.1.5</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Enclavamientos</w:t>
        </w:r>
        <w:r>
          <w:rPr>
            <w:webHidden/>
          </w:rPr>
          <w:tab/>
        </w:r>
        <w:r>
          <w:rPr>
            <w:webHidden/>
          </w:rPr>
          <w:fldChar w:fldCharType="begin"/>
        </w:r>
        <w:r>
          <w:rPr>
            <w:webHidden/>
          </w:rPr>
          <w:instrText xml:space="preserve"> PAGEREF _Toc173165476 \h </w:instrText>
        </w:r>
        <w:r>
          <w:rPr>
            <w:webHidden/>
          </w:rPr>
        </w:r>
        <w:r>
          <w:rPr>
            <w:webHidden/>
          </w:rPr>
          <w:fldChar w:fldCharType="separate"/>
        </w:r>
        <w:r w:rsidR="00FD609F">
          <w:rPr>
            <w:webHidden/>
          </w:rPr>
          <w:t>10</w:t>
        </w:r>
        <w:r>
          <w:rPr>
            <w:webHidden/>
          </w:rPr>
          <w:fldChar w:fldCharType="end"/>
        </w:r>
      </w:hyperlink>
    </w:p>
    <w:p w:rsidR="00306363" w:rsidRDefault="00306363" w14:paraId="3943ABA3" w14:textId="024A0361">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77">
        <w:r w:rsidRPr="000E7EAE">
          <w:rPr>
            <w:rStyle w:val="Hipervnculo"/>
          </w:rPr>
          <w:t>6.2</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Clasificaci</w:t>
        </w:r>
        <w:r w:rsidRPr="000E7EAE">
          <w:rPr>
            <w:rStyle w:val="Hipervnculo"/>
            <w:rFonts w:hint="eastAsia" w:ascii="Arial" w:hAnsi="Arial" w:cs="Arial"/>
          </w:rPr>
          <w:t>ó</w:t>
        </w:r>
        <w:r w:rsidRPr="000E7EAE">
          <w:rPr>
            <w:rStyle w:val="Hipervnculo"/>
            <w:rFonts w:ascii="Arial" w:hAnsi="Arial" w:cs="Arial"/>
          </w:rPr>
          <w:t>n de los cub</w:t>
        </w:r>
        <w:r w:rsidRPr="000E7EAE">
          <w:rPr>
            <w:rStyle w:val="Hipervnculo"/>
            <w:rFonts w:hint="eastAsia" w:ascii="Arial" w:hAnsi="Arial" w:cs="Arial"/>
          </w:rPr>
          <w:t>í</w:t>
        </w:r>
        <w:r w:rsidRPr="000E7EAE">
          <w:rPr>
            <w:rStyle w:val="Hipervnculo"/>
            <w:rFonts w:ascii="Arial" w:hAnsi="Arial" w:cs="Arial"/>
          </w:rPr>
          <w:t>culos de celdas</w:t>
        </w:r>
        <w:r>
          <w:rPr>
            <w:webHidden/>
          </w:rPr>
          <w:tab/>
        </w:r>
        <w:r>
          <w:rPr>
            <w:webHidden/>
          </w:rPr>
          <w:fldChar w:fldCharType="begin"/>
        </w:r>
        <w:r>
          <w:rPr>
            <w:webHidden/>
          </w:rPr>
          <w:instrText xml:space="preserve"> PAGEREF _Toc173165477 \h </w:instrText>
        </w:r>
        <w:r>
          <w:rPr>
            <w:webHidden/>
          </w:rPr>
        </w:r>
        <w:r>
          <w:rPr>
            <w:webHidden/>
          </w:rPr>
          <w:fldChar w:fldCharType="separate"/>
        </w:r>
        <w:r w:rsidR="00FD609F">
          <w:rPr>
            <w:webHidden/>
          </w:rPr>
          <w:t>10</w:t>
        </w:r>
        <w:r>
          <w:rPr>
            <w:webHidden/>
          </w:rPr>
          <w:fldChar w:fldCharType="end"/>
        </w:r>
      </w:hyperlink>
    </w:p>
    <w:p w:rsidR="00306363" w:rsidRDefault="00306363" w14:paraId="741C5C29" w14:textId="07589AD8">
      <w:pPr>
        <w:pStyle w:val="TDC3"/>
        <w:rPr>
          <w:rFonts w:asciiTheme="minorHAnsi" w:hAnsiTheme="minorHAnsi" w:eastAsiaTheme="minorEastAsia" w:cstheme="minorBidi"/>
          <w:color w:val="auto"/>
          <w:kern w:val="2"/>
          <w:lang w:val="es-CL" w:eastAsia="es-CL"/>
          <w14:ligatures w14:val="standardContextual"/>
        </w:rPr>
      </w:pPr>
      <w:hyperlink w:history="1" w:anchor="_Toc173165478">
        <w:r w:rsidRPr="000E7EAE">
          <w:rPr>
            <w:rStyle w:val="Hipervnculo"/>
            <w:rFonts w:ascii="Arial" w:hAnsi="Arial" w:cs="Arial"/>
          </w:rPr>
          <w:t>6.2.1</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Caracter</w:t>
        </w:r>
        <w:r w:rsidRPr="000E7EAE">
          <w:rPr>
            <w:rStyle w:val="Hipervnculo"/>
            <w:rFonts w:hint="eastAsia" w:ascii="Arial" w:hAnsi="Arial" w:cs="Arial"/>
          </w:rPr>
          <w:t>í</w:t>
        </w:r>
        <w:r w:rsidRPr="000E7EAE">
          <w:rPr>
            <w:rStyle w:val="Hipervnculo"/>
            <w:rFonts w:ascii="Arial" w:hAnsi="Arial" w:cs="Arial"/>
          </w:rPr>
          <w:t>sticas generales para cub</w:t>
        </w:r>
        <w:r w:rsidRPr="000E7EAE">
          <w:rPr>
            <w:rStyle w:val="Hipervnculo"/>
            <w:rFonts w:hint="eastAsia" w:ascii="Arial" w:hAnsi="Arial" w:cs="Arial"/>
          </w:rPr>
          <w:t>í</w:t>
        </w:r>
        <w:r w:rsidRPr="000E7EAE">
          <w:rPr>
            <w:rStyle w:val="Hipervnculo"/>
            <w:rFonts w:ascii="Arial" w:hAnsi="Arial" w:cs="Arial"/>
          </w:rPr>
          <w:t>culos y compartimientos</w:t>
        </w:r>
        <w:r>
          <w:rPr>
            <w:webHidden/>
          </w:rPr>
          <w:tab/>
        </w:r>
        <w:r>
          <w:rPr>
            <w:webHidden/>
          </w:rPr>
          <w:fldChar w:fldCharType="begin"/>
        </w:r>
        <w:r>
          <w:rPr>
            <w:webHidden/>
          </w:rPr>
          <w:instrText xml:space="preserve"> PAGEREF _Toc173165478 \h </w:instrText>
        </w:r>
        <w:r>
          <w:rPr>
            <w:webHidden/>
          </w:rPr>
        </w:r>
        <w:r>
          <w:rPr>
            <w:webHidden/>
          </w:rPr>
          <w:fldChar w:fldCharType="separate"/>
        </w:r>
        <w:r w:rsidR="00FD609F">
          <w:rPr>
            <w:webHidden/>
          </w:rPr>
          <w:t>10</w:t>
        </w:r>
        <w:r>
          <w:rPr>
            <w:webHidden/>
          </w:rPr>
          <w:fldChar w:fldCharType="end"/>
        </w:r>
      </w:hyperlink>
    </w:p>
    <w:p w:rsidR="00306363" w:rsidRDefault="00306363" w14:paraId="7F0889D3" w14:textId="34F77122">
      <w:pPr>
        <w:pStyle w:val="TDC3"/>
        <w:rPr>
          <w:rFonts w:asciiTheme="minorHAnsi" w:hAnsiTheme="minorHAnsi" w:eastAsiaTheme="minorEastAsia" w:cstheme="minorBidi"/>
          <w:color w:val="auto"/>
          <w:kern w:val="2"/>
          <w:lang w:val="es-CL" w:eastAsia="es-CL"/>
          <w14:ligatures w14:val="standardContextual"/>
        </w:rPr>
      </w:pPr>
      <w:hyperlink w:history="1" w:anchor="_Toc173165479">
        <w:r w:rsidRPr="000E7EAE">
          <w:rPr>
            <w:rStyle w:val="Hipervnculo"/>
            <w:rFonts w:ascii="Arial" w:hAnsi="Arial" w:cs="Arial"/>
          </w:rPr>
          <w:t>6.2.2</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Tipos de cub</w:t>
        </w:r>
        <w:r w:rsidRPr="000E7EAE">
          <w:rPr>
            <w:rStyle w:val="Hipervnculo"/>
            <w:rFonts w:hint="eastAsia" w:ascii="Arial" w:hAnsi="Arial" w:cs="Arial"/>
          </w:rPr>
          <w:t>í</w:t>
        </w:r>
        <w:r w:rsidRPr="000E7EAE">
          <w:rPr>
            <w:rStyle w:val="Hipervnculo"/>
            <w:rFonts w:ascii="Arial" w:hAnsi="Arial" w:cs="Arial"/>
          </w:rPr>
          <w:t>culos de celdas</w:t>
        </w:r>
        <w:r>
          <w:rPr>
            <w:webHidden/>
          </w:rPr>
          <w:tab/>
        </w:r>
        <w:r>
          <w:rPr>
            <w:webHidden/>
          </w:rPr>
          <w:fldChar w:fldCharType="begin"/>
        </w:r>
        <w:r>
          <w:rPr>
            <w:webHidden/>
          </w:rPr>
          <w:instrText xml:space="preserve"> PAGEREF _Toc173165479 \h </w:instrText>
        </w:r>
        <w:r>
          <w:rPr>
            <w:webHidden/>
          </w:rPr>
        </w:r>
        <w:r>
          <w:rPr>
            <w:webHidden/>
          </w:rPr>
          <w:fldChar w:fldCharType="separate"/>
        </w:r>
        <w:r w:rsidR="00FD609F">
          <w:rPr>
            <w:webHidden/>
          </w:rPr>
          <w:t>11</w:t>
        </w:r>
        <w:r>
          <w:rPr>
            <w:webHidden/>
          </w:rPr>
          <w:fldChar w:fldCharType="end"/>
        </w:r>
      </w:hyperlink>
    </w:p>
    <w:p w:rsidR="00306363" w:rsidRDefault="00306363" w14:paraId="059C6A74" w14:textId="1C8BE5A5">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80">
        <w:r w:rsidRPr="000E7EAE">
          <w:rPr>
            <w:rStyle w:val="Hipervnculo"/>
          </w:rPr>
          <w:t>6.3</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Caracter</w:t>
        </w:r>
        <w:r w:rsidRPr="000E7EAE">
          <w:rPr>
            <w:rStyle w:val="Hipervnculo"/>
            <w:rFonts w:hint="eastAsia" w:ascii="Arial" w:hAnsi="Arial" w:cs="Arial"/>
          </w:rPr>
          <w:t>í</w:t>
        </w:r>
        <w:r w:rsidRPr="000E7EAE">
          <w:rPr>
            <w:rStyle w:val="Hipervnculo"/>
            <w:rFonts w:ascii="Arial" w:hAnsi="Arial" w:cs="Arial"/>
          </w:rPr>
          <w:t>sticas generales</w:t>
        </w:r>
        <w:r>
          <w:rPr>
            <w:webHidden/>
          </w:rPr>
          <w:tab/>
        </w:r>
        <w:r>
          <w:rPr>
            <w:webHidden/>
          </w:rPr>
          <w:fldChar w:fldCharType="begin"/>
        </w:r>
        <w:r>
          <w:rPr>
            <w:webHidden/>
          </w:rPr>
          <w:instrText xml:space="preserve"> PAGEREF _Toc173165480 \h </w:instrText>
        </w:r>
        <w:r>
          <w:rPr>
            <w:webHidden/>
          </w:rPr>
        </w:r>
        <w:r>
          <w:rPr>
            <w:webHidden/>
          </w:rPr>
          <w:fldChar w:fldCharType="separate"/>
        </w:r>
        <w:r w:rsidR="00FD609F">
          <w:rPr>
            <w:webHidden/>
          </w:rPr>
          <w:t>12</w:t>
        </w:r>
        <w:r>
          <w:rPr>
            <w:webHidden/>
          </w:rPr>
          <w:fldChar w:fldCharType="end"/>
        </w:r>
      </w:hyperlink>
    </w:p>
    <w:p w:rsidR="00306363" w:rsidRDefault="00306363" w14:paraId="5CAC8EEC" w14:textId="39727F1F">
      <w:pPr>
        <w:pStyle w:val="TDC3"/>
        <w:rPr>
          <w:rFonts w:asciiTheme="minorHAnsi" w:hAnsiTheme="minorHAnsi" w:eastAsiaTheme="minorEastAsia" w:cstheme="minorBidi"/>
          <w:color w:val="auto"/>
          <w:kern w:val="2"/>
          <w:lang w:val="es-CL" w:eastAsia="es-CL"/>
          <w14:ligatures w14:val="standardContextual"/>
        </w:rPr>
      </w:pPr>
      <w:hyperlink w:history="1" w:anchor="_Toc173165481">
        <w:r w:rsidRPr="000E7EAE">
          <w:rPr>
            <w:rStyle w:val="Hipervnculo"/>
            <w:rFonts w:ascii="Arial" w:hAnsi="Arial" w:cs="Arial"/>
          </w:rPr>
          <w:t>6.3.1</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Interruptores</w:t>
        </w:r>
        <w:r>
          <w:rPr>
            <w:webHidden/>
          </w:rPr>
          <w:tab/>
        </w:r>
        <w:r>
          <w:rPr>
            <w:webHidden/>
          </w:rPr>
          <w:fldChar w:fldCharType="begin"/>
        </w:r>
        <w:r>
          <w:rPr>
            <w:webHidden/>
          </w:rPr>
          <w:instrText xml:space="preserve"> PAGEREF _Toc173165481 \h </w:instrText>
        </w:r>
        <w:r>
          <w:rPr>
            <w:webHidden/>
          </w:rPr>
        </w:r>
        <w:r>
          <w:rPr>
            <w:webHidden/>
          </w:rPr>
          <w:fldChar w:fldCharType="separate"/>
        </w:r>
        <w:r w:rsidR="00FD609F">
          <w:rPr>
            <w:webHidden/>
          </w:rPr>
          <w:t>12</w:t>
        </w:r>
        <w:r>
          <w:rPr>
            <w:webHidden/>
          </w:rPr>
          <w:fldChar w:fldCharType="end"/>
        </w:r>
      </w:hyperlink>
    </w:p>
    <w:p w:rsidR="00306363" w:rsidRDefault="00306363" w14:paraId="62F3E912" w14:textId="65AD4FF3">
      <w:pPr>
        <w:pStyle w:val="TDC3"/>
        <w:rPr>
          <w:rFonts w:asciiTheme="minorHAnsi" w:hAnsiTheme="minorHAnsi" w:eastAsiaTheme="minorEastAsia" w:cstheme="minorBidi"/>
          <w:color w:val="auto"/>
          <w:kern w:val="2"/>
          <w:lang w:val="es-CL" w:eastAsia="es-CL"/>
          <w14:ligatures w14:val="standardContextual"/>
        </w:rPr>
      </w:pPr>
      <w:hyperlink w:history="1" w:anchor="_Toc173165482">
        <w:r w:rsidRPr="000E7EAE">
          <w:rPr>
            <w:rStyle w:val="Hipervnculo"/>
            <w:rFonts w:ascii="Arial" w:hAnsi="Arial" w:cs="Arial"/>
          </w:rPr>
          <w:t>6.3.2</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Seccionadores</w:t>
        </w:r>
        <w:r>
          <w:rPr>
            <w:webHidden/>
          </w:rPr>
          <w:tab/>
        </w:r>
        <w:r>
          <w:rPr>
            <w:webHidden/>
          </w:rPr>
          <w:fldChar w:fldCharType="begin"/>
        </w:r>
        <w:r>
          <w:rPr>
            <w:webHidden/>
          </w:rPr>
          <w:instrText xml:space="preserve"> PAGEREF _Toc173165482 \h </w:instrText>
        </w:r>
        <w:r>
          <w:rPr>
            <w:webHidden/>
          </w:rPr>
        </w:r>
        <w:r>
          <w:rPr>
            <w:webHidden/>
          </w:rPr>
          <w:fldChar w:fldCharType="separate"/>
        </w:r>
        <w:r w:rsidR="00FD609F">
          <w:rPr>
            <w:webHidden/>
          </w:rPr>
          <w:t>14</w:t>
        </w:r>
        <w:r>
          <w:rPr>
            <w:webHidden/>
          </w:rPr>
          <w:fldChar w:fldCharType="end"/>
        </w:r>
      </w:hyperlink>
    </w:p>
    <w:p w:rsidR="00306363" w:rsidRDefault="00306363" w14:paraId="4241429D" w14:textId="1F92C826">
      <w:pPr>
        <w:pStyle w:val="TDC3"/>
        <w:rPr>
          <w:rFonts w:asciiTheme="minorHAnsi" w:hAnsiTheme="minorHAnsi" w:eastAsiaTheme="minorEastAsia" w:cstheme="minorBidi"/>
          <w:color w:val="auto"/>
          <w:kern w:val="2"/>
          <w:lang w:val="es-CL" w:eastAsia="es-CL"/>
          <w14:ligatures w14:val="standardContextual"/>
        </w:rPr>
      </w:pPr>
      <w:hyperlink w:history="1" w:anchor="_Toc173165483">
        <w:r w:rsidRPr="000E7EAE">
          <w:rPr>
            <w:rStyle w:val="Hipervnculo"/>
            <w:rFonts w:ascii="Arial" w:hAnsi="Arial" w:cs="Arial"/>
          </w:rPr>
          <w:t>6.3.3</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Transformadores de instrumentaci</w:t>
        </w:r>
        <w:r w:rsidRPr="000E7EAE">
          <w:rPr>
            <w:rStyle w:val="Hipervnculo"/>
            <w:rFonts w:hint="eastAsia" w:ascii="Arial" w:hAnsi="Arial" w:cs="Arial"/>
          </w:rPr>
          <w:t>ó</w:t>
        </w:r>
        <w:r w:rsidRPr="000E7EAE">
          <w:rPr>
            <w:rStyle w:val="Hipervnculo"/>
            <w:rFonts w:ascii="Arial" w:hAnsi="Arial" w:cs="Arial"/>
          </w:rPr>
          <w:t>n</w:t>
        </w:r>
        <w:r>
          <w:rPr>
            <w:webHidden/>
          </w:rPr>
          <w:tab/>
        </w:r>
        <w:r>
          <w:rPr>
            <w:webHidden/>
          </w:rPr>
          <w:fldChar w:fldCharType="begin"/>
        </w:r>
        <w:r>
          <w:rPr>
            <w:webHidden/>
          </w:rPr>
          <w:instrText xml:space="preserve"> PAGEREF _Toc173165483 \h </w:instrText>
        </w:r>
        <w:r>
          <w:rPr>
            <w:webHidden/>
          </w:rPr>
        </w:r>
        <w:r>
          <w:rPr>
            <w:webHidden/>
          </w:rPr>
          <w:fldChar w:fldCharType="separate"/>
        </w:r>
        <w:r w:rsidR="00FD609F">
          <w:rPr>
            <w:webHidden/>
          </w:rPr>
          <w:t>15</w:t>
        </w:r>
        <w:r>
          <w:rPr>
            <w:webHidden/>
          </w:rPr>
          <w:fldChar w:fldCharType="end"/>
        </w:r>
      </w:hyperlink>
    </w:p>
    <w:p w:rsidR="00306363" w:rsidRDefault="00306363" w14:paraId="5CA54A2A" w14:textId="0A9DC7BE">
      <w:pPr>
        <w:pStyle w:val="TDC3"/>
        <w:rPr>
          <w:rFonts w:asciiTheme="minorHAnsi" w:hAnsiTheme="minorHAnsi" w:eastAsiaTheme="minorEastAsia" w:cstheme="minorBidi"/>
          <w:color w:val="auto"/>
          <w:kern w:val="2"/>
          <w:lang w:val="es-CL" w:eastAsia="es-CL"/>
          <w14:ligatures w14:val="standardContextual"/>
        </w:rPr>
      </w:pPr>
      <w:hyperlink w:history="1" w:anchor="_Toc173165484">
        <w:r w:rsidRPr="000E7EAE">
          <w:rPr>
            <w:rStyle w:val="Hipervnculo"/>
            <w:rFonts w:ascii="Arial" w:hAnsi="Arial" w:cs="Arial"/>
          </w:rPr>
          <w:t>6.3.4</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Equipos de protecci</w:t>
        </w:r>
        <w:r w:rsidRPr="000E7EAE">
          <w:rPr>
            <w:rStyle w:val="Hipervnculo"/>
            <w:rFonts w:hint="eastAsia" w:ascii="Arial" w:hAnsi="Arial" w:cs="Arial"/>
          </w:rPr>
          <w:t>ó</w:t>
        </w:r>
        <w:r w:rsidRPr="000E7EAE">
          <w:rPr>
            <w:rStyle w:val="Hipervnculo"/>
            <w:rFonts w:ascii="Arial" w:hAnsi="Arial" w:cs="Arial"/>
          </w:rPr>
          <w:t>n y medida</w:t>
        </w:r>
        <w:r>
          <w:rPr>
            <w:webHidden/>
          </w:rPr>
          <w:tab/>
        </w:r>
        <w:r>
          <w:rPr>
            <w:webHidden/>
          </w:rPr>
          <w:fldChar w:fldCharType="begin"/>
        </w:r>
        <w:r>
          <w:rPr>
            <w:webHidden/>
          </w:rPr>
          <w:instrText xml:space="preserve"> PAGEREF _Toc173165484 \h </w:instrText>
        </w:r>
        <w:r>
          <w:rPr>
            <w:webHidden/>
          </w:rPr>
        </w:r>
        <w:r>
          <w:rPr>
            <w:webHidden/>
          </w:rPr>
          <w:fldChar w:fldCharType="separate"/>
        </w:r>
        <w:r w:rsidR="00FD609F">
          <w:rPr>
            <w:webHidden/>
          </w:rPr>
          <w:t>17</w:t>
        </w:r>
        <w:r>
          <w:rPr>
            <w:webHidden/>
          </w:rPr>
          <w:fldChar w:fldCharType="end"/>
        </w:r>
      </w:hyperlink>
    </w:p>
    <w:p w:rsidR="00306363" w:rsidRDefault="00306363" w14:paraId="4C1B11E3" w14:textId="3AB3E89F">
      <w:pPr>
        <w:pStyle w:val="TDC3"/>
        <w:rPr>
          <w:rFonts w:asciiTheme="minorHAnsi" w:hAnsiTheme="minorHAnsi" w:eastAsiaTheme="minorEastAsia" w:cstheme="minorBidi"/>
          <w:color w:val="auto"/>
          <w:kern w:val="2"/>
          <w:lang w:val="es-CL" w:eastAsia="es-CL"/>
          <w14:ligatures w14:val="standardContextual"/>
        </w:rPr>
      </w:pPr>
      <w:hyperlink w:history="1" w:anchor="_Toc173165485">
        <w:r w:rsidRPr="000E7EAE">
          <w:rPr>
            <w:rStyle w:val="Hipervnculo"/>
            <w:rFonts w:ascii="Arial" w:hAnsi="Arial" w:cs="Arial"/>
          </w:rPr>
          <w:t>6.3.5</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Celda de Entrada o Acometida</w:t>
        </w:r>
        <w:r>
          <w:rPr>
            <w:webHidden/>
          </w:rPr>
          <w:tab/>
        </w:r>
        <w:r>
          <w:rPr>
            <w:webHidden/>
          </w:rPr>
          <w:fldChar w:fldCharType="begin"/>
        </w:r>
        <w:r>
          <w:rPr>
            <w:webHidden/>
          </w:rPr>
          <w:instrText xml:space="preserve"> PAGEREF _Toc173165485 \h </w:instrText>
        </w:r>
        <w:r>
          <w:rPr>
            <w:webHidden/>
          </w:rPr>
        </w:r>
        <w:r>
          <w:rPr>
            <w:webHidden/>
          </w:rPr>
          <w:fldChar w:fldCharType="separate"/>
        </w:r>
        <w:r w:rsidR="00FD609F">
          <w:rPr>
            <w:webHidden/>
          </w:rPr>
          <w:t>18</w:t>
        </w:r>
        <w:r>
          <w:rPr>
            <w:webHidden/>
          </w:rPr>
          <w:fldChar w:fldCharType="end"/>
        </w:r>
      </w:hyperlink>
    </w:p>
    <w:p w:rsidR="00306363" w:rsidRDefault="00306363" w14:paraId="458A0922" w14:textId="0848D5FD">
      <w:pPr>
        <w:pStyle w:val="TDC3"/>
        <w:rPr>
          <w:rFonts w:asciiTheme="minorHAnsi" w:hAnsiTheme="minorHAnsi" w:eastAsiaTheme="minorEastAsia" w:cstheme="minorBidi"/>
          <w:color w:val="auto"/>
          <w:kern w:val="2"/>
          <w:lang w:val="es-CL" w:eastAsia="es-CL"/>
          <w14:ligatures w14:val="standardContextual"/>
        </w:rPr>
      </w:pPr>
      <w:hyperlink w:history="1" w:anchor="_Toc173165486">
        <w:r w:rsidRPr="000E7EAE">
          <w:rPr>
            <w:rStyle w:val="Hipervnculo"/>
            <w:rFonts w:ascii="Arial" w:hAnsi="Arial" w:cs="Arial"/>
          </w:rPr>
          <w:t>6.3.6</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Celda de Salida</w:t>
        </w:r>
        <w:r>
          <w:rPr>
            <w:webHidden/>
          </w:rPr>
          <w:tab/>
        </w:r>
        <w:r>
          <w:rPr>
            <w:webHidden/>
          </w:rPr>
          <w:fldChar w:fldCharType="begin"/>
        </w:r>
        <w:r>
          <w:rPr>
            <w:webHidden/>
          </w:rPr>
          <w:instrText xml:space="preserve"> PAGEREF _Toc173165486 \h </w:instrText>
        </w:r>
        <w:r>
          <w:rPr>
            <w:webHidden/>
          </w:rPr>
        </w:r>
        <w:r>
          <w:rPr>
            <w:webHidden/>
          </w:rPr>
          <w:fldChar w:fldCharType="separate"/>
        </w:r>
        <w:r w:rsidR="00FD609F">
          <w:rPr>
            <w:webHidden/>
          </w:rPr>
          <w:t>19</w:t>
        </w:r>
        <w:r>
          <w:rPr>
            <w:webHidden/>
          </w:rPr>
          <w:fldChar w:fldCharType="end"/>
        </w:r>
      </w:hyperlink>
    </w:p>
    <w:p w:rsidR="00306363" w:rsidRDefault="00306363" w14:paraId="5B8D24C2" w14:textId="62F23165">
      <w:pPr>
        <w:pStyle w:val="TDC3"/>
        <w:rPr>
          <w:rFonts w:asciiTheme="minorHAnsi" w:hAnsiTheme="minorHAnsi" w:eastAsiaTheme="minorEastAsia" w:cstheme="minorBidi"/>
          <w:color w:val="auto"/>
          <w:kern w:val="2"/>
          <w:lang w:val="es-CL" w:eastAsia="es-CL"/>
          <w14:ligatures w14:val="standardContextual"/>
        </w:rPr>
      </w:pPr>
      <w:hyperlink w:history="1" w:anchor="_Toc173165487">
        <w:r w:rsidRPr="000E7EAE">
          <w:rPr>
            <w:rStyle w:val="Hipervnculo"/>
            <w:rFonts w:ascii="Arial" w:hAnsi="Arial" w:cs="Arial"/>
          </w:rPr>
          <w:t>6.3.7</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Alambrado de control</w:t>
        </w:r>
        <w:r>
          <w:rPr>
            <w:webHidden/>
          </w:rPr>
          <w:tab/>
        </w:r>
        <w:r>
          <w:rPr>
            <w:webHidden/>
          </w:rPr>
          <w:fldChar w:fldCharType="begin"/>
        </w:r>
        <w:r>
          <w:rPr>
            <w:webHidden/>
          </w:rPr>
          <w:instrText xml:space="preserve"> PAGEREF _Toc173165487 \h </w:instrText>
        </w:r>
        <w:r>
          <w:rPr>
            <w:webHidden/>
          </w:rPr>
        </w:r>
        <w:r>
          <w:rPr>
            <w:webHidden/>
          </w:rPr>
          <w:fldChar w:fldCharType="separate"/>
        </w:r>
        <w:r w:rsidR="00FD609F">
          <w:rPr>
            <w:webHidden/>
          </w:rPr>
          <w:t>20</w:t>
        </w:r>
        <w:r>
          <w:rPr>
            <w:webHidden/>
          </w:rPr>
          <w:fldChar w:fldCharType="end"/>
        </w:r>
      </w:hyperlink>
    </w:p>
    <w:p w:rsidR="00306363" w:rsidRDefault="00306363" w14:paraId="50C80449" w14:textId="26FE2A45">
      <w:pPr>
        <w:pStyle w:val="TDC3"/>
        <w:rPr>
          <w:rFonts w:asciiTheme="minorHAnsi" w:hAnsiTheme="minorHAnsi" w:eastAsiaTheme="minorEastAsia" w:cstheme="minorBidi"/>
          <w:color w:val="auto"/>
          <w:kern w:val="2"/>
          <w:lang w:val="es-CL" w:eastAsia="es-CL"/>
          <w14:ligatures w14:val="standardContextual"/>
        </w:rPr>
      </w:pPr>
      <w:hyperlink w:history="1" w:anchor="_Toc173165488">
        <w:r w:rsidRPr="000E7EAE">
          <w:rPr>
            <w:rStyle w:val="Hipervnculo"/>
            <w:rFonts w:ascii="Arial" w:hAnsi="Arial" w:cs="Arial"/>
          </w:rPr>
          <w:t>6.3.8</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Entrada y salida de cables</w:t>
        </w:r>
        <w:r>
          <w:rPr>
            <w:webHidden/>
          </w:rPr>
          <w:tab/>
        </w:r>
        <w:r>
          <w:rPr>
            <w:webHidden/>
          </w:rPr>
          <w:fldChar w:fldCharType="begin"/>
        </w:r>
        <w:r>
          <w:rPr>
            <w:webHidden/>
          </w:rPr>
          <w:instrText xml:space="preserve"> PAGEREF _Toc173165488 \h </w:instrText>
        </w:r>
        <w:r>
          <w:rPr>
            <w:webHidden/>
          </w:rPr>
        </w:r>
        <w:r>
          <w:rPr>
            <w:webHidden/>
          </w:rPr>
          <w:fldChar w:fldCharType="separate"/>
        </w:r>
        <w:r w:rsidR="00FD609F">
          <w:rPr>
            <w:webHidden/>
          </w:rPr>
          <w:t>21</w:t>
        </w:r>
        <w:r>
          <w:rPr>
            <w:webHidden/>
          </w:rPr>
          <w:fldChar w:fldCharType="end"/>
        </w:r>
      </w:hyperlink>
    </w:p>
    <w:p w:rsidR="00306363" w:rsidRDefault="00306363" w14:paraId="24594E3F" w14:textId="6279982D">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89">
        <w:r w:rsidRPr="000E7EAE">
          <w:rPr>
            <w:rStyle w:val="Hipervnculo"/>
            <w:rFonts w:ascii="Arial" w:hAnsi="Arial" w:cs="Arial"/>
          </w:rPr>
          <w:t>7</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INSPECCI</w:t>
        </w:r>
        <w:r w:rsidRPr="000E7EAE">
          <w:rPr>
            <w:rStyle w:val="Hipervnculo"/>
            <w:rFonts w:hint="eastAsia" w:ascii="Arial" w:hAnsi="Arial" w:cs="Arial"/>
          </w:rPr>
          <w:t>Ó</w:t>
        </w:r>
        <w:r w:rsidRPr="000E7EAE">
          <w:rPr>
            <w:rStyle w:val="Hipervnculo"/>
            <w:rFonts w:ascii="Arial" w:hAnsi="Arial" w:cs="Arial"/>
          </w:rPr>
          <w:t>N Y PRUEBAS</w:t>
        </w:r>
        <w:r>
          <w:rPr>
            <w:webHidden/>
          </w:rPr>
          <w:tab/>
        </w:r>
        <w:r>
          <w:rPr>
            <w:webHidden/>
          </w:rPr>
          <w:fldChar w:fldCharType="begin"/>
        </w:r>
        <w:r>
          <w:rPr>
            <w:webHidden/>
          </w:rPr>
          <w:instrText xml:space="preserve"> PAGEREF _Toc173165489 \h </w:instrText>
        </w:r>
        <w:r>
          <w:rPr>
            <w:webHidden/>
          </w:rPr>
        </w:r>
        <w:r>
          <w:rPr>
            <w:webHidden/>
          </w:rPr>
          <w:fldChar w:fldCharType="separate"/>
        </w:r>
        <w:r w:rsidR="00FD609F">
          <w:rPr>
            <w:webHidden/>
          </w:rPr>
          <w:t>21</w:t>
        </w:r>
        <w:r>
          <w:rPr>
            <w:webHidden/>
          </w:rPr>
          <w:fldChar w:fldCharType="end"/>
        </w:r>
      </w:hyperlink>
    </w:p>
    <w:p w:rsidR="00306363" w:rsidRDefault="00306363" w14:paraId="111B85AE" w14:textId="023E2873">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0">
        <w:r w:rsidRPr="000E7EAE">
          <w:rPr>
            <w:rStyle w:val="Hipervnculo"/>
            <w:rFonts w:ascii="Arial" w:hAnsi="Arial" w:cs="Arial"/>
          </w:rPr>
          <w:t>8</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REPUESTOS Y HERRAMIENTAS</w:t>
        </w:r>
        <w:r>
          <w:rPr>
            <w:webHidden/>
          </w:rPr>
          <w:tab/>
        </w:r>
        <w:r>
          <w:rPr>
            <w:webHidden/>
          </w:rPr>
          <w:fldChar w:fldCharType="begin"/>
        </w:r>
        <w:r>
          <w:rPr>
            <w:webHidden/>
          </w:rPr>
          <w:instrText xml:space="preserve"> PAGEREF _Toc173165490 \h </w:instrText>
        </w:r>
        <w:r>
          <w:rPr>
            <w:webHidden/>
          </w:rPr>
        </w:r>
        <w:r>
          <w:rPr>
            <w:webHidden/>
          </w:rPr>
          <w:fldChar w:fldCharType="separate"/>
        </w:r>
        <w:r w:rsidR="00FD609F">
          <w:rPr>
            <w:webHidden/>
          </w:rPr>
          <w:t>22</w:t>
        </w:r>
        <w:r>
          <w:rPr>
            <w:webHidden/>
          </w:rPr>
          <w:fldChar w:fldCharType="end"/>
        </w:r>
      </w:hyperlink>
    </w:p>
    <w:p w:rsidR="00306363" w:rsidRDefault="00306363" w14:paraId="67E41FED" w14:textId="050A1AB7">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1">
        <w:r w:rsidRPr="000E7EAE">
          <w:rPr>
            <w:rStyle w:val="Hipervnculo"/>
            <w:rFonts w:ascii="Arial" w:hAnsi="Arial" w:cs="Arial"/>
          </w:rPr>
          <w:t>9</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DOCUMENTOS DE INGENIER</w:t>
        </w:r>
        <w:r w:rsidRPr="000E7EAE">
          <w:rPr>
            <w:rStyle w:val="Hipervnculo"/>
            <w:rFonts w:hint="eastAsia" w:ascii="Arial" w:hAnsi="Arial" w:cs="Arial"/>
          </w:rPr>
          <w:t>Í</w:t>
        </w:r>
        <w:r w:rsidRPr="000E7EAE">
          <w:rPr>
            <w:rStyle w:val="Hipervnculo"/>
            <w:rFonts w:ascii="Arial" w:hAnsi="Arial" w:cs="Arial"/>
          </w:rPr>
          <w:t>A</w:t>
        </w:r>
        <w:r>
          <w:rPr>
            <w:webHidden/>
          </w:rPr>
          <w:tab/>
        </w:r>
        <w:r>
          <w:rPr>
            <w:webHidden/>
          </w:rPr>
          <w:fldChar w:fldCharType="begin"/>
        </w:r>
        <w:r>
          <w:rPr>
            <w:webHidden/>
          </w:rPr>
          <w:instrText xml:space="preserve"> PAGEREF _Toc173165491 \h </w:instrText>
        </w:r>
        <w:r>
          <w:rPr>
            <w:webHidden/>
          </w:rPr>
        </w:r>
        <w:r>
          <w:rPr>
            <w:webHidden/>
          </w:rPr>
          <w:fldChar w:fldCharType="separate"/>
        </w:r>
        <w:r w:rsidR="00FD609F">
          <w:rPr>
            <w:webHidden/>
          </w:rPr>
          <w:t>23</w:t>
        </w:r>
        <w:r>
          <w:rPr>
            <w:webHidden/>
          </w:rPr>
          <w:fldChar w:fldCharType="end"/>
        </w:r>
      </w:hyperlink>
    </w:p>
    <w:p w:rsidR="00306363" w:rsidRDefault="00306363" w14:paraId="35A9BE62" w14:textId="31B470F6">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2">
        <w:r w:rsidRPr="000E7EAE">
          <w:rPr>
            <w:rStyle w:val="Hipervnculo"/>
            <w:rFonts w:ascii="Arial" w:hAnsi="Arial" w:cs="Arial"/>
          </w:rPr>
          <w:t>10</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EMBALAJE Y TRANSPORTE</w:t>
        </w:r>
        <w:r>
          <w:rPr>
            <w:webHidden/>
          </w:rPr>
          <w:tab/>
        </w:r>
        <w:r>
          <w:rPr>
            <w:webHidden/>
          </w:rPr>
          <w:fldChar w:fldCharType="begin"/>
        </w:r>
        <w:r>
          <w:rPr>
            <w:webHidden/>
          </w:rPr>
          <w:instrText xml:space="preserve"> PAGEREF _Toc173165492 \h </w:instrText>
        </w:r>
        <w:r>
          <w:rPr>
            <w:webHidden/>
          </w:rPr>
        </w:r>
        <w:r>
          <w:rPr>
            <w:webHidden/>
          </w:rPr>
          <w:fldChar w:fldCharType="separate"/>
        </w:r>
        <w:r w:rsidR="00FD609F">
          <w:rPr>
            <w:webHidden/>
          </w:rPr>
          <w:t>24</w:t>
        </w:r>
        <w:r>
          <w:rPr>
            <w:webHidden/>
          </w:rPr>
          <w:fldChar w:fldCharType="end"/>
        </w:r>
      </w:hyperlink>
    </w:p>
    <w:p w:rsidR="00306363" w:rsidRDefault="00306363" w14:paraId="4BF99609" w14:textId="68A02013">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3">
        <w:r w:rsidRPr="000E7EAE">
          <w:rPr>
            <w:rStyle w:val="Hipervnculo"/>
            <w:rFonts w:ascii="Arial" w:hAnsi="Arial" w:cs="Arial"/>
          </w:rPr>
          <w:t>11</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GARANTIA</w:t>
        </w:r>
        <w:r>
          <w:rPr>
            <w:webHidden/>
          </w:rPr>
          <w:tab/>
        </w:r>
        <w:r>
          <w:rPr>
            <w:webHidden/>
          </w:rPr>
          <w:fldChar w:fldCharType="begin"/>
        </w:r>
        <w:r>
          <w:rPr>
            <w:webHidden/>
          </w:rPr>
          <w:instrText xml:space="preserve"> PAGEREF _Toc173165493 \h </w:instrText>
        </w:r>
        <w:r>
          <w:rPr>
            <w:webHidden/>
          </w:rPr>
        </w:r>
        <w:r>
          <w:rPr>
            <w:webHidden/>
          </w:rPr>
          <w:fldChar w:fldCharType="separate"/>
        </w:r>
        <w:r w:rsidR="00FD609F">
          <w:rPr>
            <w:webHidden/>
          </w:rPr>
          <w:t>26</w:t>
        </w:r>
        <w:r>
          <w:rPr>
            <w:webHidden/>
          </w:rPr>
          <w:fldChar w:fldCharType="end"/>
        </w:r>
      </w:hyperlink>
    </w:p>
    <w:p w:rsidR="00306363" w:rsidRDefault="00306363" w14:paraId="40FDA858" w14:textId="77A03455">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4">
        <w:r w:rsidRPr="000E7EAE">
          <w:rPr>
            <w:rStyle w:val="Hipervnculo"/>
            <w:rFonts w:ascii="Arial" w:hAnsi="Arial" w:cs="Arial"/>
          </w:rPr>
          <w:t>12</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MONTAJE Y PUESTA EN SERVICIO</w:t>
        </w:r>
        <w:r>
          <w:rPr>
            <w:webHidden/>
          </w:rPr>
          <w:tab/>
        </w:r>
        <w:r>
          <w:rPr>
            <w:webHidden/>
          </w:rPr>
          <w:fldChar w:fldCharType="begin"/>
        </w:r>
        <w:r>
          <w:rPr>
            <w:webHidden/>
          </w:rPr>
          <w:instrText xml:space="preserve"> PAGEREF _Toc173165494 \h </w:instrText>
        </w:r>
        <w:r>
          <w:rPr>
            <w:webHidden/>
          </w:rPr>
        </w:r>
        <w:r>
          <w:rPr>
            <w:webHidden/>
          </w:rPr>
          <w:fldChar w:fldCharType="separate"/>
        </w:r>
        <w:r w:rsidR="00FD609F">
          <w:rPr>
            <w:webHidden/>
          </w:rPr>
          <w:t>26</w:t>
        </w:r>
        <w:r>
          <w:rPr>
            <w:webHidden/>
          </w:rPr>
          <w:fldChar w:fldCharType="end"/>
        </w:r>
      </w:hyperlink>
    </w:p>
    <w:p w:rsidR="00306363" w:rsidRDefault="00306363" w14:paraId="5E2FFFF9" w14:textId="2A04F06F">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5">
        <w:r w:rsidRPr="000E7EAE">
          <w:rPr>
            <w:rStyle w:val="Hipervnculo"/>
            <w:rFonts w:ascii="Arial" w:hAnsi="Arial" w:cs="Arial"/>
          </w:rPr>
          <w:t>13</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Pr>
          <w:t>I</w:t>
        </w:r>
        <w:r w:rsidRPr="000E7EAE">
          <w:rPr>
            <w:rStyle w:val="Hipervnculo"/>
            <w:rFonts w:ascii="Arial" w:hAnsi="Arial" w:cs="Arial"/>
          </w:rPr>
          <w:t>NFORMACI</w:t>
        </w:r>
        <w:r w:rsidRPr="000E7EAE">
          <w:rPr>
            <w:rStyle w:val="Hipervnculo"/>
            <w:rFonts w:hint="eastAsia" w:ascii="Arial" w:hAnsi="Arial" w:cs="Arial"/>
          </w:rPr>
          <w:t>Ó</w:t>
        </w:r>
        <w:r w:rsidRPr="000E7EAE">
          <w:rPr>
            <w:rStyle w:val="Hipervnculo"/>
            <w:rFonts w:ascii="Arial" w:hAnsi="Arial" w:cs="Arial"/>
          </w:rPr>
          <w:t>N T</w:t>
        </w:r>
        <w:r w:rsidRPr="000E7EAE">
          <w:rPr>
            <w:rStyle w:val="Hipervnculo"/>
            <w:rFonts w:hint="eastAsia" w:ascii="Arial" w:hAnsi="Arial" w:cs="Arial"/>
          </w:rPr>
          <w:t>É</w:t>
        </w:r>
        <w:r w:rsidRPr="000E7EAE">
          <w:rPr>
            <w:rStyle w:val="Hipervnculo"/>
            <w:rFonts w:ascii="Arial" w:hAnsi="Arial" w:cs="Arial"/>
          </w:rPr>
          <w:t>CNICA A ENTREGAR CON LA OFERTA</w:t>
        </w:r>
        <w:r>
          <w:rPr>
            <w:webHidden/>
          </w:rPr>
          <w:tab/>
        </w:r>
        <w:r>
          <w:rPr>
            <w:webHidden/>
          </w:rPr>
          <w:fldChar w:fldCharType="begin"/>
        </w:r>
        <w:r>
          <w:rPr>
            <w:webHidden/>
          </w:rPr>
          <w:instrText xml:space="preserve"> PAGEREF _Toc173165495 \h </w:instrText>
        </w:r>
        <w:r>
          <w:rPr>
            <w:webHidden/>
          </w:rPr>
        </w:r>
        <w:r>
          <w:rPr>
            <w:webHidden/>
          </w:rPr>
          <w:fldChar w:fldCharType="separate"/>
        </w:r>
        <w:r w:rsidR="00FD609F">
          <w:rPr>
            <w:webHidden/>
          </w:rPr>
          <w:t>26</w:t>
        </w:r>
        <w:r>
          <w:rPr>
            <w:webHidden/>
          </w:rPr>
          <w:fldChar w:fldCharType="end"/>
        </w:r>
      </w:hyperlink>
    </w:p>
    <w:p w:rsidR="00306363" w:rsidRDefault="00306363" w14:paraId="727BE2A6" w14:textId="0A32CA5C">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6">
        <w:r w:rsidRPr="000E7EAE">
          <w:rPr>
            <w:rStyle w:val="Hipervnculo"/>
            <w:rFonts w:ascii="Arial" w:hAnsi="Arial" w:cs="Arial"/>
          </w:rPr>
          <w:t>14</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Pr>
          <w:t>I</w:t>
        </w:r>
        <w:r w:rsidRPr="000E7EAE">
          <w:rPr>
            <w:rStyle w:val="Hipervnculo"/>
            <w:rFonts w:ascii="Arial" w:hAnsi="Arial" w:cs="Arial"/>
          </w:rPr>
          <w:t>NFORMACI</w:t>
        </w:r>
        <w:r w:rsidRPr="000E7EAE">
          <w:rPr>
            <w:rStyle w:val="Hipervnculo"/>
            <w:rFonts w:hint="eastAsia" w:ascii="Arial" w:hAnsi="Arial" w:cs="Arial"/>
          </w:rPr>
          <w:t>Ó</w:t>
        </w:r>
        <w:r w:rsidRPr="000E7EAE">
          <w:rPr>
            <w:rStyle w:val="Hipervnculo"/>
            <w:rFonts w:ascii="Arial" w:hAnsi="Arial" w:cs="Arial"/>
          </w:rPr>
          <w:t>N T</w:t>
        </w:r>
        <w:r w:rsidRPr="000E7EAE">
          <w:rPr>
            <w:rStyle w:val="Hipervnculo"/>
            <w:rFonts w:hint="eastAsia" w:ascii="Arial" w:hAnsi="Arial" w:cs="Arial"/>
          </w:rPr>
          <w:t>É</w:t>
        </w:r>
        <w:r w:rsidRPr="000E7EAE">
          <w:rPr>
            <w:rStyle w:val="Hipervnculo"/>
            <w:rFonts w:ascii="Arial" w:hAnsi="Arial" w:cs="Arial"/>
          </w:rPr>
          <w:t>CNICA A ENTREGAR UNA VEZ PUESTA LA ORDEN DE COMPRA</w:t>
        </w:r>
        <w:r>
          <w:rPr>
            <w:webHidden/>
          </w:rPr>
          <w:tab/>
        </w:r>
        <w:r>
          <w:rPr>
            <w:webHidden/>
          </w:rPr>
          <w:fldChar w:fldCharType="begin"/>
        </w:r>
        <w:r>
          <w:rPr>
            <w:webHidden/>
          </w:rPr>
          <w:instrText xml:space="preserve"> PAGEREF _Toc173165496 \h </w:instrText>
        </w:r>
        <w:r>
          <w:rPr>
            <w:webHidden/>
          </w:rPr>
        </w:r>
        <w:r>
          <w:rPr>
            <w:webHidden/>
          </w:rPr>
          <w:fldChar w:fldCharType="separate"/>
        </w:r>
        <w:r w:rsidR="00FD609F">
          <w:rPr>
            <w:webHidden/>
          </w:rPr>
          <w:t>28</w:t>
        </w:r>
        <w:r>
          <w:rPr>
            <w:webHidden/>
          </w:rPr>
          <w:fldChar w:fldCharType="end"/>
        </w:r>
      </w:hyperlink>
    </w:p>
    <w:p w:rsidR="00306363" w:rsidRDefault="00306363" w14:paraId="15B2E96D" w14:textId="240083A9">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7">
        <w:r w:rsidRPr="000E7EAE">
          <w:rPr>
            <w:rStyle w:val="Hipervnculo"/>
            <w:rFonts w:ascii="Arial" w:hAnsi="Arial" w:cs="Arial"/>
          </w:rPr>
          <w:t>15</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ACEPTACI</w:t>
        </w:r>
        <w:r w:rsidRPr="000E7EAE">
          <w:rPr>
            <w:rStyle w:val="Hipervnculo"/>
            <w:rFonts w:hint="eastAsia" w:ascii="Arial" w:hAnsi="Arial" w:cs="Arial"/>
          </w:rPr>
          <w:t>Ó</w:t>
        </w:r>
        <w:r w:rsidRPr="000E7EAE">
          <w:rPr>
            <w:rStyle w:val="Hipervnculo"/>
            <w:rFonts w:ascii="Arial" w:hAnsi="Arial" w:cs="Arial"/>
          </w:rPr>
          <w:t>N Y ENTREGA</w:t>
        </w:r>
        <w:r>
          <w:rPr>
            <w:webHidden/>
          </w:rPr>
          <w:tab/>
        </w:r>
        <w:r>
          <w:rPr>
            <w:webHidden/>
          </w:rPr>
          <w:fldChar w:fldCharType="begin"/>
        </w:r>
        <w:r>
          <w:rPr>
            <w:webHidden/>
          </w:rPr>
          <w:instrText xml:space="preserve"> PAGEREF _Toc173165497 \h </w:instrText>
        </w:r>
        <w:r>
          <w:rPr>
            <w:webHidden/>
          </w:rPr>
        </w:r>
        <w:r>
          <w:rPr>
            <w:webHidden/>
          </w:rPr>
          <w:fldChar w:fldCharType="separate"/>
        </w:r>
        <w:r w:rsidR="00FD609F">
          <w:rPr>
            <w:webHidden/>
          </w:rPr>
          <w:t>31</w:t>
        </w:r>
        <w:r>
          <w:rPr>
            <w:webHidden/>
          </w:rPr>
          <w:fldChar w:fldCharType="end"/>
        </w:r>
      </w:hyperlink>
    </w:p>
    <w:p w:rsidR="00306363" w:rsidRDefault="00306363" w14:paraId="0BB1BC77" w14:textId="024C5534">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8">
        <w:r w:rsidRPr="000E7EAE">
          <w:rPr>
            <w:rStyle w:val="Hipervnculo"/>
            <w:rFonts w:ascii="Arial" w:hAnsi="Arial" w:cs="Arial"/>
          </w:rPr>
          <w:t>16</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INSPECCI</w:t>
        </w:r>
        <w:r w:rsidRPr="000E7EAE">
          <w:rPr>
            <w:rStyle w:val="Hipervnculo"/>
            <w:rFonts w:hint="eastAsia" w:ascii="Arial" w:hAnsi="Arial" w:cs="Arial"/>
          </w:rPr>
          <w:t>Ó</w:t>
        </w:r>
        <w:r w:rsidRPr="000E7EAE">
          <w:rPr>
            <w:rStyle w:val="Hipervnculo"/>
            <w:rFonts w:ascii="Arial" w:hAnsi="Arial" w:cs="Arial"/>
          </w:rPr>
          <w:t>N T</w:t>
        </w:r>
        <w:r w:rsidRPr="000E7EAE">
          <w:rPr>
            <w:rStyle w:val="Hipervnculo"/>
            <w:rFonts w:hint="eastAsia" w:ascii="Arial" w:hAnsi="Arial" w:cs="Arial"/>
          </w:rPr>
          <w:t>É</w:t>
        </w:r>
        <w:r w:rsidRPr="000E7EAE">
          <w:rPr>
            <w:rStyle w:val="Hipervnculo"/>
            <w:rFonts w:ascii="Arial" w:hAnsi="Arial" w:cs="Arial"/>
          </w:rPr>
          <w:t>CNICA (SOLO SI APLICA)</w:t>
        </w:r>
        <w:r>
          <w:rPr>
            <w:webHidden/>
          </w:rPr>
          <w:tab/>
        </w:r>
        <w:r>
          <w:rPr>
            <w:webHidden/>
          </w:rPr>
          <w:fldChar w:fldCharType="begin"/>
        </w:r>
        <w:r>
          <w:rPr>
            <w:webHidden/>
          </w:rPr>
          <w:instrText xml:space="preserve"> PAGEREF _Toc173165498 \h </w:instrText>
        </w:r>
        <w:r>
          <w:rPr>
            <w:webHidden/>
          </w:rPr>
        </w:r>
        <w:r>
          <w:rPr>
            <w:webHidden/>
          </w:rPr>
          <w:fldChar w:fldCharType="separate"/>
        </w:r>
        <w:r w:rsidR="00FD609F">
          <w:rPr>
            <w:webHidden/>
          </w:rPr>
          <w:t>32</w:t>
        </w:r>
        <w:r>
          <w:rPr>
            <w:webHidden/>
          </w:rPr>
          <w:fldChar w:fldCharType="end"/>
        </w:r>
      </w:hyperlink>
    </w:p>
    <w:p w:rsidR="00306363" w:rsidRDefault="00306363" w14:paraId="3C97C7BF" w14:textId="4B849355">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499">
        <w:r w:rsidRPr="000E7EAE">
          <w:rPr>
            <w:rStyle w:val="Hipervnculo"/>
            <w:rFonts w:ascii="Arial" w:hAnsi="Arial" w:cs="Arial"/>
          </w:rPr>
          <w:t>17</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RECEPCI</w:t>
        </w:r>
        <w:r w:rsidRPr="000E7EAE">
          <w:rPr>
            <w:rStyle w:val="Hipervnculo"/>
            <w:rFonts w:hint="eastAsia" w:ascii="Arial" w:hAnsi="Arial" w:cs="Arial"/>
          </w:rPr>
          <w:t>Ó</w:t>
        </w:r>
        <w:r w:rsidRPr="000E7EAE">
          <w:rPr>
            <w:rStyle w:val="Hipervnculo"/>
            <w:rFonts w:ascii="Arial" w:hAnsi="Arial" w:cs="Arial"/>
          </w:rPr>
          <w:t>N</w:t>
        </w:r>
        <w:r>
          <w:rPr>
            <w:webHidden/>
          </w:rPr>
          <w:tab/>
        </w:r>
        <w:r>
          <w:rPr>
            <w:webHidden/>
          </w:rPr>
          <w:fldChar w:fldCharType="begin"/>
        </w:r>
        <w:r>
          <w:rPr>
            <w:webHidden/>
          </w:rPr>
          <w:instrText xml:space="preserve"> PAGEREF _Toc173165499 \h </w:instrText>
        </w:r>
        <w:r>
          <w:rPr>
            <w:webHidden/>
          </w:rPr>
        </w:r>
        <w:r>
          <w:rPr>
            <w:webHidden/>
          </w:rPr>
          <w:fldChar w:fldCharType="separate"/>
        </w:r>
        <w:r w:rsidR="00FD609F">
          <w:rPr>
            <w:webHidden/>
          </w:rPr>
          <w:t>33</w:t>
        </w:r>
        <w:r>
          <w:rPr>
            <w:webHidden/>
          </w:rPr>
          <w:fldChar w:fldCharType="end"/>
        </w:r>
      </w:hyperlink>
    </w:p>
    <w:p w:rsidR="00306363" w:rsidRDefault="00306363" w14:paraId="25D6ABCD" w14:textId="58184C8B">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00">
        <w:r w:rsidRPr="000E7EAE">
          <w:rPr>
            <w:rStyle w:val="Hipervnculo"/>
            <w:rFonts w:ascii="Arial" w:hAnsi="Arial" w:cs="Arial"/>
          </w:rPr>
          <w:t>18</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AUDITOR</w:t>
        </w:r>
        <w:r w:rsidRPr="000E7EAE">
          <w:rPr>
            <w:rStyle w:val="Hipervnculo"/>
            <w:rFonts w:hint="eastAsia" w:ascii="Arial" w:hAnsi="Arial" w:cs="Arial"/>
          </w:rPr>
          <w:t>Í</w:t>
        </w:r>
        <w:r w:rsidRPr="000E7EAE">
          <w:rPr>
            <w:rStyle w:val="Hipervnculo"/>
            <w:rFonts w:ascii="Arial" w:hAnsi="Arial" w:cs="Arial"/>
          </w:rPr>
          <w:t>AS T</w:t>
        </w:r>
        <w:r w:rsidRPr="000E7EAE">
          <w:rPr>
            <w:rStyle w:val="Hipervnculo"/>
            <w:rFonts w:hint="eastAsia" w:ascii="Arial" w:hAnsi="Arial" w:cs="Arial"/>
          </w:rPr>
          <w:t>É</w:t>
        </w:r>
        <w:r w:rsidRPr="000E7EAE">
          <w:rPr>
            <w:rStyle w:val="Hipervnculo"/>
            <w:rFonts w:ascii="Arial" w:hAnsi="Arial" w:cs="Arial"/>
          </w:rPr>
          <w:t>CNICAS</w:t>
        </w:r>
        <w:r>
          <w:rPr>
            <w:webHidden/>
          </w:rPr>
          <w:tab/>
        </w:r>
        <w:r>
          <w:rPr>
            <w:webHidden/>
          </w:rPr>
          <w:fldChar w:fldCharType="begin"/>
        </w:r>
        <w:r>
          <w:rPr>
            <w:webHidden/>
          </w:rPr>
          <w:instrText xml:space="preserve"> PAGEREF _Toc173165500 \h </w:instrText>
        </w:r>
        <w:r>
          <w:rPr>
            <w:webHidden/>
          </w:rPr>
        </w:r>
        <w:r>
          <w:rPr>
            <w:webHidden/>
          </w:rPr>
          <w:fldChar w:fldCharType="separate"/>
        </w:r>
        <w:r w:rsidR="00FD609F">
          <w:rPr>
            <w:webHidden/>
          </w:rPr>
          <w:t>34</w:t>
        </w:r>
        <w:r>
          <w:rPr>
            <w:webHidden/>
          </w:rPr>
          <w:fldChar w:fldCharType="end"/>
        </w:r>
      </w:hyperlink>
    </w:p>
    <w:p w:rsidR="00306363" w:rsidRDefault="00306363" w14:paraId="3789A0E7" w14:textId="62EFE627">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01">
        <w:r w:rsidRPr="000E7EAE">
          <w:rPr>
            <w:rStyle w:val="Hipervnculo"/>
          </w:rPr>
          <w:t>18.1</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Generalidades</w:t>
        </w:r>
        <w:r>
          <w:rPr>
            <w:webHidden/>
          </w:rPr>
          <w:tab/>
        </w:r>
        <w:r>
          <w:rPr>
            <w:webHidden/>
          </w:rPr>
          <w:fldChar w:fldCharType="begin"/>
        </w:r>
        <w:r>
          <w:rPr>
            <w:webHidden/>
          </w:rPr>
          <w:instrText xml:space="preserve"> PAGEREF _Toc173165501 \h </w:instrText>
        </w:r>
        <w:r>
          <w:rPr>
            <w:webHidden/>
          </w:rPr>
        </w:r>
        <w:r>
          <w:rPr>
            <w:webHidden/>
          </w:rPr>
          <w:fldChar w:fldCharType="separate"/>
        </w:r>
        <w:r w:rsidR="00FD609F">
          <w:rPr>
            <w:webHidden/>
          </w:rPr>
          <w:t>34</w:t>
        </w:r>
        <w:r>
          <w:rPr>
            <w:webHidden/>
          </w:rPr>
          <w:fldChar w:fldCharType="end"/>
        </w:r>
      </w:hyperlink>
    </w:p>
    <w:p w:rsidR="00306363" w:rsidRDefault="00306363" w14:paraId="35EE980F" w14:textId="1E8B9712">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02">
        <w:r w:rsidRPr="000E7EAE">
          <w:rPr>
            <w:rStyle w:val="Hipervnculo"/>
          </w:rPr>
          <w:t>18.2</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Contexto</w:t>
        </w:r>
        <w:r>
          <w:rPr>
            <w:webHidden/>
          </w:rPr>
          <w:tab/>
        </w:r>
        <w:r>
          <w:rPr>
            <w:webHidden/>
          </w:rPr>
          <w:fldChar w:fldCharType="begin"/>
        </w:r>
        <w:r>
          <w:rPr>
            <w:webHidden/>
          </w:rPr>
          <w:instrText xml:space="preserve"> PAGEREF _Toc173165502 \h </w:instrText>
        </w:r>
        <w:r>
          <w:rPr>
            <w:webHidden/>
          </w:rPr>
        </w:r>
        <w:r>
          <w:rPr>
            <w:webHidden/>
          </w:rPr>
          <w:fldChar w:fldCharType="separate"/>
        </w:r>
        <w:r w:rsidR="00FD609F">
          <w:rPr>
            <w:webHidden/>
          </w:rPr>
          <w:t>34</w:t>
        </w:r>
        <w:r>
          <w:rPr>
            <w:webHidden/>
          </w:rPr>
          <w:fldChar w:fldCharType="end"/>
        </w:r>
      </w:hyperlink>
    </w:p>
    <w:p w:rsidR="00306363" w:rsidRDefault="00306363" w14:paraId="1D4C3EA2" w14:textId="562412C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03">
        <w:r w:rsidRPr="000E7EAE">
          <w:rPr>
            <w:rStyle w:val="Hipervnculo"/>
          </w:rPr>
          <w:t>18.3</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Plazos para el oferente</w:t>
        </w:r>
        <w:r>
          <w:rPr>
            <w:webHidden/>
          </w:rPr>
          <w:tab/>
        </w:r>
        <w:r>
          <w:rPr>
            <w:webHidden/>
          </w:rPr>
          <w:fldChar w:fldCharType="begin"/>
        </w:r>
        <w:r>
          <w:rPr>
            <w:webHidden/>
          </w:rPr>
          <w:instrText xml:space="preserve"> PAGEREF _Toc173165503 \h </w:instrText>
        </w:r>
        <w:r>
          <w:rPr>
            <w:webHidden/>
          </w:rPr>
        </w:r>
        <w:r>
          <w:rPr>
            <w:webHidden/>
          </w:rPr>
          <w:fldChar w:fldCharType="separate"/>
        </w:r>
        <w:r w:rsidR="00FD609F">
          <w:rPr>
            <w:webHidden/>
          </w:rPr>
          <w:t>35</w:t>
        </w:r>
        <w:r>
          <w:rPr>
            <w:webHidden/>
          </w:rPr>
          <w:fldChar w:fldCharType="end"/>
        </w:r>
      </w:hyperlink>
    </w:p>
    <w:p w:rsidR="00306363" w:rsidRDefault="00306363" w14:paraId="110B95C3" w14:textId="437DA0D8">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04">
        <w:r w:rsidRPr="000E7EAE">
          <w:rPr>
            <w:rStyle w:val="Hipervnculo"/>
          </w:rPr>
          <w:t>18.4</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Documentaci</w:t>
        </w:r>
        <w:r w:rsidRPr="000E7EAE">
          <w:rPr>
            <w:rStyle w:val="Hipervnculo"/>
            <w:rFonts w:hint="eastAsia" w:ascii="Arial" w:hAnsi="Arial" w:cs="Arial"/>
          </w:rPr>
          <w:t>ó</w:t>
        </w:r>
        <w:r w:rsidRPr="000E7EAE">
          <w:rPr>
            <w:rStyle w:val="Hipervnculo"/>
            <w:rFonts w:ascii="Arial" w:hAnsi="Arial" w:cs="Arial"/>
          </w:rPr>
          <w:t>n solicitada</w:t>
        </w:r>
        <w:r>
          <w:rPr>
            <w:webHidden/>
          </w:rPr>
          <w:tab/>
        </w:r>
        <w:r>
          <w:rPr>
            <w:webHidden/>
          </w:rPr>
          <w:fldChar w:fldCharType="begin"/>
        </w:r>
        <w:r>
          <w:rPr>
            <w:webHidden/>
          </w:rPr>
          <w:instrText xml:space="preserve"> PAGEREF _Toc173165504 \h </w:instrText>
        </w:r>
        <w:r>
          <w:rPr>
            <w:webHidden/>
          </w:rPr>
        </w:r>
        <w:r>
          <w:rPr>
            <w:webHidden/>
          </w:rPr>
          <w:fldChar w:fldCharType="separate"/>
        </w:r>
        <w:r w:rsidR="00FD609F">
          <w:rPr>
            <w:webHidden/>
          </w:rPr>
          <w:t>35</w:t>
        </w:r>
        <w:r>
          <w:rPr>
            <w:webHidden/>
          </w:rPr>
          <w:fldChar w:fldCharType="end"/>
        </w:r>
      </w:hyperlink>
    </w:p>
    <w:p w:rsidR="00306363" w:rsidRDefault="00306363" w14:paraId="047D0334" w14:textId="53938A5C">
      <w:pPr>
        <w:pStyle w:val="TDC3"/>
        <w:rPr>
          <w:rFonts w:asciiTheme="minorHAnsi" w:hAnsiTheme="minorHAnsi" w:eastAsiaTheme="minorEastAsia" w:cstheme="minorBidi"/>
          <w:color w:val="auto"/>
          <w:kern w:val="2"/>
          <w:lang w:val="es-CL" w:eastAsia="es-CL"/>
          <w14:ligatures w14:val="standardContextual"/>
        </w:rPr>
      </w:pPr>
      <w:hyperlink w:history="1" w:anchor="_Toc173165505">
        <w:r w:rsidRPr="000E7EAE">
          <w:rPr>
            <w:rStyle w:val="Hipervnculo"/>
            <w:rFonts w:ascii="Arial" w:hAnsi="Arial" w:cs="Arial"/>
          </w:rPr>
          <w:t>18.4.1</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Hoja de caracter</w:t>
        </w:r>
        <w:r w:rsidRPr="000E7EAE">
          <w:rPr>
            <w:rStyle w:val="Hipervnculo"/>
            <w:rFonts w:hint="eastAsia" w:ascii="Arial" w:hAnsi="Arial" w:cs="Arial"/>
          </w:rPr>
          <w:t>í</w:t>
        </w:r>
        <w:r w:rsidRPr="000E7EAE">
          <w:rPr>
            <w:rStyle w:val="Hipervnculo"/>
            <w:rFonts w:ascii="Arial" w:hAnsi="Arial" w:cs="Arial"/>
          </w:rPr>
          <w:t>sticas t</w:t>
        </w:r>
        <w:r w:rsidRPr="000E7EAE">
          <w:rPr>
            <w:rStyle w:val="Hipervnculo"/>
            <w:rFonts w:hint="eastAsia" w:ascii="Arial" w:hAnsi="Arial" w:cs="Arial"/>
          </w:rPr>
          <w:t>é</w:t>
        </w:r>
        <w:r w:rsidRPr="000E7EAE">
          <w:rPr>
            <w:rStyle w:val="Hipervnculo"/>
            <w:rFonts w:ascii="Arial" w:hAnsi="Arial" w:cs="Arial"/>
          </w:rPr>
          <w:t>cnicas garantizadas (HCTG)</w:t>
        </w:r>
        <w:r>
          <w:rPr>
            <w:webHidden/>
          </w:rPr>
          <w:tab/>
        </w:r>
        <w:r>
          <w:rPr>
            <w:webHidden/>
          </w:rPr>
          <w:fldChar w:fldCharType="begin"/>
        </w:r>
        <w:r>
          <w:rPr>
            <w:webHidden/>
          </w:rPr>
          <w:instrText xml:space="preserve"> PAGEREF _Toc173165505 \h </w:instrText>
        </w:r>
        <w:r>
          <w:rPr>
            <w:webHidden/>
          </w:rPr>
        </w:r>
        <w:r>
          <w:rPr>
            <w:webHidden/>
          </w:rPr>
          <w:fldChar w:fldCharType="separate"/>
        </w:r>
        <w:r w:rsidR="00FD609F">
          <w:rPr>
            <w:webHidden/>
          </w:rPr>
          <w:t>35</w:t>
        </w:r>
        <w:r>
          <w:rPr>
            <w:webHidden/>
          </w:rPr>
          <w:fldChar w:fldCharType="end"/>
        </w:r>
      </w:hyperlink>
    </w:p>
    <w:p w:rsidR="00306363" w:rsidRDefault="00306363" w14:paraId="4AF09F8E" w14:textId="09A06B2D">
      <w:pPr>
        <w:pStyle w:val="TDC3"/>
        <w:rPr>
          <w:rFonts w:asciiTheme="minorHAnsi" w:hAnsiTheme="minorHAnsi" w:eastAsiaTheme="minorEastAsia" w:cstheme="minorBidi"/>
          <w:color w:val="auto"/>
          <w:kern w:val="2"/>
          <w:lang w:val="es-CL" w:eastAsia="es-CL"/>
          <w14:ligatures w14:val="standardContextual"/>
        </w:rPr>
      </w:pPr>
      <w:hyperlink w:history="1" w:anchor="_Toc173165506">
        <w:r w:rsidRPr="000E7EAE">
          <w:rPr>
            <w:rStyle w:val="Hipervnculo"/>
            <w:rFonts w:ascii="Arial" w:hAnsi="Arial" w:cs="Arial"/>
          </w:rPr>
          <w:t>18.4.2</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Pruebas tipo de equipos primarios</w:t>
        </w:r>
        <w:r>
          <w:rPr>
            <w:webHidden/>
          </w:rPr>
          <w:tab/>
        </w:r>
        <w:r>
          <w:rPr>
            <w:webHidden/>
          </w:rPr>
          <w:fldChar w:fldCharType="begin"/>
        </w:r>
        <w:r>
          <w:rPr>
            <w:webHidden/>
          </w:rPr>
          <w:instrText xml:space="preserve"> PAGEREF _Toc173165506 \h </w:instrText>
        </w:r>
        <w:r>
          <w:rPr>
            <w:webHidden/>
          </w:rPr>
        </w:r>
        <w:r>
          <w:rPr>
            <w:webHidden/>
          </w:rPr>
          <w:fldChar w:fldCharType="separate"/>
        </w:r>
        <w:r w:rsidR="00FD609F">
          <w:rPr>
            <w:webHidden/>
          </w:rPr>
          <w:t>36</w:t>
        </w:r>
        <w:r>
          <w:rPr>
            <w:webHidden/>
          </w:rPr>
          <w:fldChar w:fldCharType="end"/>
        </w:r>
      </w:hyperlink>
    </w:p>
    <w:p w:rsidR="00306363" w:rsidRDefault="00306363" w14:paraId="0C25F73C" w14:textId="1E3288F1">
      <w:pPr>
        <w:pStyle w:val="TDC3"/>
        <w:rPr>
          <w:rFonts w:asciiTheme="minorHAnsi" w:hAnsiTheme="minorHAnsi" w:eastAsiaTheme="minorEastAsia" w:cstheme="minorBidi"/>
          <w:color w:val="auto"/>
          <w:kern w:val="2"/>
          <w:lang w:val="es-CL" w:eastAsia="es-CL"/>
          <w14:ligatures w14:val="standardContextual"/>
        </w:rPr>
      </w:pPr>
      <w:hyperlink w:history="1" w:anchor="_Toc173165507">
        <w:r w:rsidRPr="000E7EAE">
          <w:rPr>
            <w:rStyle w:val="Hipervnculo"/>
            <w:rFonts w:ascii="Arial" w:hAnsi="Arial" w:cs="Arial"/>
          </w:rPr>
          <w:t>18.4.3</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Pruebas FAT</w:t>
        </w:r>
        <w:r>
          <w:rPr>
            <w:webHidden/>
          </w:rPr>
          <w:tab/>
        </w:r>
        <w:r>
          <w:rPr>
            <w:webHidden/>
          </w:rPr>
          <w:fldChar w:fldCharType="begin"/>
        </w:r>
        <w:r>
          <w:rPr>
            <w:webHidden/>
          </w:rPr>
          <w:instrText xml:space="preserve"> PAGEREF _Toc173165507 \h </w:instrText>
        </w:r>
        <w:r>
          <w:rPr>
            <w:webHidden/>
          </w:rPr>
        </w:r>
        <w:r>
          <w:rPr>
            <w:webHidden/>
          </w:rPr>
          <w:fldChar w:fldCharType="separate"/>
        </w:r>
        <w:r w:rsidR="00FD609F">
          <w:rPr>
            <w:webHidden/>
          </w:rPr>
          <w:t>36</w:t>
        </w:r>
        <w:r>
          <w:rPr>
            <w:webHidden/>
          </w:rPr>
          <w:fldChar w:fldCharType="end"/>
        </w:r>
      </w:hyperlink>
    </w:p>
    <w:p w:rsidR="00306363" w:rsidRDefault="00306363" w14:paraId="278A7ACF" w14:textId="24B1F941">
      <w:pPr>
        <w:pStyle w:val="TDC3"/>
        <w:rPr>
          <w:rFonts w:asciiTheme="minorHAnsi" w:hAnsiTheme="minorHAnsi" w:eastAsiaTheme="minorEastAsia" w:cstheme="minorBidi"/>
          <w:color w:val="auto"/>
          <w:kern w:val="2"/>
          <w:lang w:val="es-CL" w:eastAsia="es-CL"/>
          <w14:ligatures w14:val="standardContextual"/>
        </w:rPr>
      </w:pPr>
      <w:hyperlink w:history="1" w:anchor="_Toc173165508">
        <w:r w:rsidRPr="000E7EAE">
          <w:rPr>
            <w:rStyle w:val="Hipervnculo"/>
            <w:rFonts w:ascii="Arial" w:hAnsi="Arial" w:cs="Arial"/>
          </w:rPr>
          <w:t>18.4.4</w:t>
        </w:r>
        <w:r>
          <w:rPr>
            <w:rFonts w:asciiTheme="minorHAnsi" w:hAnsiTheme="minorHAnsi" w:eastAsiaTheme="minorEastAsia" w:cstheme="minorBidi"/>
            <w:color w:val="auto"/>
            <w:kern w:val="2"/>
            <w:lang w:val="es-CL" w:eastAsia="es-CL"/>
            <w14:ligatures w14:val="standardContextual"/>
          </w:rPr>
          <w:tab/>
        </w:r>
        <w:r w:rsidRPr="000E7EAE">
          <w:rPr>
            <w:rStyle w:val="Hipervnculo"/>
            <w:rFonts w:ascii="Arial" w:hAnsi="Arial" w:cs="Arial"/>
          </w:rPr>
          <w:t>Calificaci</w:t>
        </w:r>
        <w:r w:rsidRPr="000E7EAE">
          <w:rPr>
            <w:rStyle w:val="Hipervnculo"/>
            <w:rFonts w:hint="eastAsia" w:ascii="Arial" w:hAnsi="Arial" w:cs="Arial"/>
          </w:rPr>
          <w:t>ó</w:t>
        </w:r>
        <w:r w:rsidRPr="000E7EAE">
          <w:rPr>
            <w:rStyle w:val="Hipervnculo"/>
            <w:rFonts w:ascii="Arial" w:hAnsi="Arial" w:cs="Arial"/>
          </w:rPr>
          <w:t>n s</w:t>
        </w:r>
        <w:r w:rsidRPr="000E7EAE">
          <w:rPr>
            <w:rStyle w:val="Hipervnculo"/>
            <w:rFonts w:hint="eastAsia" w:ascii="Arial" w:hAnsi="Arial" w:cs="Arial"/>
          </w:rPr>
          <w:t>í</w:t>
        </w:r>
        <w:r w:rsidRPr="000E7EAE">
          <w:rPr>
            <w:rStyle w:val="Hipervnculo"/>
            <w:rFonts w:ascii="Arial" w:hAnsi="Arial" w:cs="Arial"/>
          </w:rPr>
          <w:t>smica</w:t>
        </w:r>
        <w:r>
          <w:rPr>
            <w:webHidden/>
          </w:rPr>
          <w:tab/>
        </w:r>
        <w:r>
          <w:rPr>
            <w:webHidden/>
          </w:rPr>
          <w:fldChar w:fldCharType="begin"/>
        </w:r>
        <w:r>
          <w:rPr>
            <w:webHidden/>
          </w:rPr>
          <w:instrText xml:space="preserve"> PAGEREF _Toc173165508 \h </w:instrText>
        </w:r>
        <w:r>
          <w:rPr>
            <w:webHidden/>
          </w:rPr>
        </w:r>
        <w:r>
          <w:rPr>
            <w:webHidden/>
          </w:rPr>
          <w:fldChar w:fldCharType="separate"/>
        </w:r>
        <w:r w:rsidR="00FD609F">
          <w:rPr>
            <w:webHidden/>
          </w:rPr>
          <w:t>37</w:t>
        </w:r>
        <w:r>
          <w:rPr>
            <w:webHidden/>
          </w:rPr>
          <w:fldChar w:fldCharType="end"/>
        </w:r>
      </w:hyperlink>
    </w:p>
    <w:p w:rsidR="00306363" w:rsidRDefault="00306363" w14:paraId="06963204" w14:textId="010C62C1">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09">
        <w:r w:rsidRPr="000E7EAE">
          <w:rPr>
            <w:rStyle w:val="Hipervnculo"/>
            <w:rFonts w:ascii="Arial" w:hAnsi="Arial" w:cs="Arial"/>
          </w:rPr>
          <w:t>19</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INFOT</w:t>
        </w:r>
        <w:r w:rsidRPr="000E7EAE">
          <w:rPr>
            <w:rStyle w:val="Hipervnculo"/>
            <w:rFonts w:hint="eastAsia" w:ascii="Arial" w:hAnsi="Arial" w:cs="Arial"/>
          </w:rPr>
          <w:t>É</w:t>
        </w:r>
        <w:r w:rsidRPr="000E7EAE">
          <w:rPr>
            <w:rStyle w:val="Hipervnculo"/>
            <w:rFonts w:ascii="Arial" w:hAnsi="Arial" w:cs="Arial"/>
          </w:rPr>
          <w:t>CNICA</w:t>
        </w:r>
        <w:r>
          <w:rPr>
            <w:webHidden/>
          </w:rPr>
          <w:tab/>
        </w:r>
        <w:r>
          <w:rPr>
            <w:webHidden/>
          </w:rPr>
          <w:fldChar w:fldCharType="begin"/>
        </w:r>
        <w:r>
          <w:rPr>
            <w:webHidden/>
          </w:rPr>
          <w:instrText xml:space="preserve"> PAGEREF _Toc173165509 \h </w:instrText>
        </w:r>
        <w:r>
          <w:rPr>
            <w:webHidden/>
          </w:rPr>
        </w:r>
        <w:r>
          <w:rPr>
            <w:webHidden/>
          </w:rPr>
          <w:fldChar w:fldCharType="separate"/>
        </w:r>
        <w:r w:rsidR="00FD609F">
          <w:rPr>
            <w:webHidden/>
          </w:rPr>
          <w:t>38</w:t>
        </w:r>
        <w:r>
          <w:rPr>
            <w:webHidden/>
          </w:rPr>
          <w:fldChar w:fldCharType="end"/>
        </w:r>
      </w:hyperlink>
    </w:p>
    <w:p w:rsidR="00306363" w:rsidRDefault="00306363" w14:paraId="4B097CA0" w14:textId="43E26A4E">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10">
        <w:r w:rsidRPr="000E7EAE">
          <w:rPr>
            <w:rStyle w:val="Hipervnculo"/>
            <w:rFonts w:ascii="Arial" w:hAnsi="Arial" w:cs="Arial"/>
          </w:rPr>
          <w:t>20</w:t>
        </w:r>
        <w:r>
          <w:rPr>
            <w:rFonts w:asciiTheme="minorHAnsi" w:hAnsiTheme="minorHAnsi" w:eastAsiaTheme="minorEastAsia" w:cstheme="minorBidi"/>
            <w:b w:val="0"/>
            <w:bCs w:val="0"/>
            <w:caps w:val="0"/>
            <w:color w:val="auto"/>
            <w:kern w:val="2"/>
            <w:lang w:eastAsia="es-CL"/>
            <w14:ligatures w14:val="standardContextual"/>
          </w:rPr>
          <w:tab/>
        </w:r>
        <w:r w:rsidRPr="000E7EAE">
          <w:rPr>
            <w:rStyle w:val="Hipervnculo"/>
            <w:rFonts w:ascii="Arial" w:hAnsi="Arial" w:cs="Arial"/>
          </w:rPr>
          <w:t>REQUERIMIENTOS DE CALIDAD</w:t>
        </w:r>
        <w:r>
          <w:rPr>
            <w:webHidden/>
          </w:rPr>
          <w:tab/>
        </w:r>
        <w:r>
          <w:rPr>
            <w:webHidden/>
          </w:rPr>
          <w:fldChar w:fldCharType="begin"/>
        </w:r>
        <w:r>
          <w:rPr>
            <w:webHidden/>
          </w:rPr>
          <w:instrText xml:space="preserve"> PAGEREF _Toc173165510 \h </w:instrText>
        </w:r>
        <w:r>
          <w:rPr>
            <w:webHidden/>
          </w:rPr>
        </w:r>
        <w:r>
          <w:rPr>
            <w:webHidden/>
          </w:rPr>
          <w:fldChar w:fldCharType="separate"/>
        </w:r>
        <w:r w:rsidR="00FD609F">
          <w:rPr>
            <w:webHidden/>
          </w:rPr>
          <w:t>39</w:t>
        </w:r>
        <w:r>
          <w:rPr>
            <w:webHidden/>
          </w:rPr>
          <w:fldChar w:fldCharType="end"/>
        </w:r>
      </w:hyperlink>
    </w:p>
    <w:p w:rsidR="00306363" w:rsidRDefault="00306363" w14:paraId="45FED04E" w14:textId="18E09C7B">
      <w:pPr>
        <w:pStyle w:val="TDC1"/>
        <w:rPr>
          <w:rFonts w:asciiTheme="minorHAnsi" w:hAnsiTheme="minorHAnsi" w:eastAsiaTheme="minorEastAsia" w:cstheme="minorBidi"/>
          <w:b w:val="0"/>
          <w:bCs w:val="0"/>
          <w:caps w:val="0"/>
          <w:color w:val="auto"/>
          <w:kern w:val="2"/>
          <w:lang w:eastAsia="es-CL"/>
          <w14:ligatures w14:val="standardContextual"/>
        </w:rPr>
      </w:pPr>
      <w:hyperlink w:history="1" w:anchor="_Toc173165511">
        <w:r w:rsidRPr="000E7EAE">
          <w:rPr>
            <w:rStyle w:val="Hipervnculo"/>
            <w:rFonts w:ascii="Arial" w:hAnsi="Arial" w:cs="Arial"/>
          </w:rPr>
          <w:t>Anexo A</w:t>
        </w:r>
        <w:r>
          <w:rPr>
            <w:webHidden/>
          </w:rPr>
          <w:tab/>
        </w:r>
        <w:r>
          <w:rPr>
            <w:webHidden/>
          </w:rPr>
          <w:fldChar w:fldCharType="begin"/>
        </w:r>
        <w:r>
          <w:rPr>
            <w:webHidden/>
          </w:rPr>
          <w:instrText xml:space="preserve"> PAGEREF _Toc173165511 \h </w:instrText>
        </w:r>
        <w:r>
          <w:rPr>
            <w:webHidden/>
          </w:rPr>
        </w:r>
        <w:r>
          <w:rPr>
            <w:webHidden/>
          </w:rPr>
          <w:fldChar w:fldCharType="separate"/>
        </w:r>
        <w:r w:rsidR="00FD609F">
          <w:rPr>
            <w:webHidden/>
          </w:rPr>
          <w:t>40</w:t>
        </w:r>
        <w:r>
          <w:rPr>
            <w:webHidden/>
          </w:rPr>
          <w:fldChar w:fldCharType="end"/>
        </w:r>
      </w:hyperlink>
    </w:p>
    <w:p w:rsidR="00306363" w:rsidRDefault="00306363" w14:paraId="5B8A136E" w14:textId="26388449">
      <w:pPr>
        <w:pStyle w:val="TDC2"/>
        <w:rPr>
          <w:rFonts w:asciiTheme="minorHAnsi" w:hAnsiTheme="minorHAnsi" w:eastAsiaTheme="minorEastAsia" w:cstheme="minorBidi"/>
          <w:caps w:val="0"/>
          <w:color w:val="auto"/>
          <w:kern w:val="2"/>
          <w:lang w:eastAsia="es-CL"/>
          <w14:ligatures w14:val="standardContextual"/>
        </w:rPr>
      </w:pPr>
      <w:hyperlink w:history="1" w:anchor="_Toc173165512">
        <w:r w:rsidRPr="000E7EAE">
          <w:rPr>
            <w:rStyle w:val="Hipervnculo"/>
            <w:rFonts w:ascii="Arial" w:hAnsi="Arial" w:cs="Arial"/>
          </w:rPr>
          <w:t>Hoja de Caracter</w:t>
        </w:r>
        <w:r w:rsidRPr="000E7EAE">
          <w:rPr>
            <w:rStyle w:val="Hipervnculo"/>
            <w:rFonts w:hint="eastAsia" w:ascii="Arial" w:hAnsi="Arial" w:cs="Arial"/>
          </w:rPr>
          <w:t>í</w:t>
        </w:r>
        <w:r w:rsidRPr="000E7EAE">
          <w:rPr>
            <w:rStyle w:val="Hipervnculo"/>
            <w:rFonts w:ascii="Arial" w:hAnsi="Arial" w:cs="Arial"/>
          </w:rPr>
          <w:t>sticas T</w:t>
        </w:r>
        <w:r w:rsidRPr="000E7EAE">
          <w:rPr>
            <w:rStyle w:val="Hipervnculo"/>
            <w:rFonts w:hint="eastAsia" w:ascii="Arial" w:hAnsi="Arial" w:cs="Arial"/>
          </w:rPr>
          <w:t>é</w:t>
        </w:r>
        <w:r w:rsidRPr="000E7EAE">
          <w:rPr>
            <w:rStyle w:val="Hipervnculo"/>
            <w:rFonts w:ascii="Arial" w:hAnsi="Arial" w:cs="Arial"/>
          </w:rPr>
          <w:t>cnicas Garantizadas</w:t>
        </w:r>
        <w:r>
          <w:rPr>
            <w:webHidden/>
          </w:rPr>
          <w:tab/>
        </w:r>
        <w:r>
          <w:rPr>
            <w:webHidden/>
          </w:rPr>
          <w:fldChar w:fldCharType="begin"/>
        </w:r>
        <w:r>
          <w:rPr>
            <w:webHidden/>
          </w:rPr>
          <w:instrText xml:space="preserve"> PAGEREF _Toc173165512 \h </w:instrText>
        </w:r>
        <w:r>
          <w:rPr>
            <w:webHidden/>
          </w:rPr>
        </w:r>
        <w:r>
          <w:rPr>
            <w:webHidden/>
          </w:rPr>
          <w:fldChar w:fldCharType="separate"/>
        </w:r>
        <w:r w:rsidR="00FD609F">
          <w:rPr>
            <w:webHidden/>
          </w:rPr>
          <w:t>40</w:t>
        </w:r>
        <w:r>
          <w:rPr>
            <w:webHidden/>
          </w:rPr>
          <w:fldChar w:fldCharType="end"/>
        </w:r>
      </w:hyperlink>
    </w:p>
    <w:p w:rsidRPr="00524B74" w:rsidR="00A934E3" w:rsidP="00886BC5" w:rsidRDefault="00A934E3" w14:paraId="5CF7C00E" w14:textId="5B184DA8">
      <w:pPr>
        <w:pStyle w:val="Ttulo10"/>
        <w:spacing w:after="120" w:line="240" w:lineRule="auto"/>
        <w:rPr>
          <w:rFonts w:ascii="Arial" w:hAnsi="Arial" w:cs="Arial"/>
        </w:rPr>
      </w:pPr>
      <w:r w:rsidRPr="00524B74">
        <w:rPr>
          <w:rFonts w:ascii="Arial" w:hAnsi="Arial" w:cs="Arial"/>
          <w:noProof w:val="0"/>
          <w:sz w:val="18"/>
          <w:szCs w:val="18"/>
        </w:rPr>
        <w:fldChar w:fldCharType="end"/>
      </w:r>
      <w:r w:rsidRPr="00524B74">
        <w:rPr>
          <w:rFonts w:ascii="Arial" w:hAnsi="Arial" w:cs="Arial"/>
          <w:noProof w:val="0"/>
        </w:rPr>
        <w:br w:type="page"/>
      </w:r>
      <w:r w:rsidRPr="00524B74">
        <w:rPr>
          <w:rFonts w:ascii="Arial" w:hAnsi="Arial" w:cs="Arial"/>
        </w:rPr>
        <w:t>ESPECIFICACIÓN TÉCNICA</w:t>
      </w:r>
    </w:p>
    <w:p w:rsidRPr="00524B74" w:rsidR="00A934E3" w:rsidP="003A799A" w:rsidRDefault="00A934E3" w14:paraId="6077B8CA" w14:textId="77777777">
      <w:pPr>
        <w:spacing w:line="300" w:lineRule="atLeast"/>
        <w:jc w:val="center"/>
        <w:rPr>
          <w:rFonts w:ascii="Arial" w:hAnsi="Arial" w:cs="Arial"/>
          <w:b/>
          <w:bCs/>
          <w:color w:val="006699"/>
          <w:sz w:val="28"/>
          <w:szCs w:val="28"/>
        </w:rPr>
      </w:pPr>
      <w:r w:rsidRPr="00524B74">
        <w:rPr>
          <w:rFonts w:ascii="Arial" w:hAnsi="Arial" w:cs="Arial"/>
          <w:b/>
          <w:bCs/>
          <w:color w:val="006699"/>
          <w:sz w:val="28"/>
          <w:szCs w:val="28"/>
        </w:rPr>
        <w:t>“</w:t>
      </w:r>
      <w:r w:rsidR="00BD3C6A">
        <w:rPr>
          <w:rFonts w:ascii="Arial" w:hAnsi="Arial" w:cs="Arial"/>
          <w:b/>
          <w:bCs/>
          <w:color w:val="006699"/>
          <w:sz w:val="28"/>
          <w:szCs w:val="28"/>
        </w:rPr>
        <w:t>CELDAS DE MEDIA TENSIÓN</w:t>
      </w:r>
      <w:r w:rsidRPr="00524B74">
        <w:rPr>
          <w:rFonts w:ascii="Arial" w:hAnsi="Arial" w:cs="Arial"/>
          <w:b/>
          <w:bCs/>
          <w:color w:val="006699"/>
          <w:sz w:val="28"/>
          <w:szCs w:val="28"/>
        </w:rPr>
        <w:t xml:space="preserve">” </w:t>
      </w:r>
    </w:p>
    <w:p w:rsidRPr="00524B74" w:rsidR="00F45491" w:rsidP="00B05349" w:rsidRDefault="00F45491" w14:paraId="238601FE" w14:textId="77777777">
      <w:pPr>
        <w:rPr>
          <w:rFonts w:ascii="Arial" w:hAnsi="Arial" w:cs="Arial"/>
        </w:rPr>
      </w:pPr>
    </w:p>
    <w:p w:rsidRPr="00524B74" w:rsidR="0084038E" w:rsidP="0084038E" w:rsidRDefault="0084038E" w14:paraId="1663FD78" w14:textId="77777777">
      <w:pPr>
        <w:pStyle w:val="Ttulo1"/>
        <w:numPr>
          <w:ilvl w:val="0"/>
          <w:numId w:val="9"/>
        </w:numPr>
        <w:tabs>
          <w:tab w:val="num" w:pos="567"/>
        </w:tabs>
        <w:spacing w:after="240"/>
        <w:rPr>
          <w:rFonts w:ascii="Arial" w:hAnsi="Arial" w:cs="Arial"/>
          <w:sz w:val="24"/>
          <w:szCs w:val="24"/>
        </w:rPr>
      </w:pPr>
      <w:bookmarkStart w:name="_Toc52021382" w:id="0"/>
      <w:bookmarkStart w:name="_Toc173165463" w:id="1"/>
      <w:r w:rsidRPr="00524B74">
        <w:rPr>
          <w:rFonts w:ascii="Arial" w:hAnsi="Arial" w:cs="Arial"/>
          <w:sz w:val="24"/>
          <w:szCs w:val="24"/>
        </w:rPr>
        <w:t>OBJETIVO Y ALCANCE</w:t>
      </w:r>
      <w:bookmarkEnd w:id="0"/>
      <w:bookmarkEnd w:id="1"/>
    </w:p>
    <w:p w:rsidRPr="00524B74" w:rsidR="0084038E" w:rsidP="0084038E" w:rsidRDefault="0084038E" w14:paraId="5CE02246" w14:textId="77777777">
      <w:pPr>
        <w:rPr>
          <w:rFonts w:ascii="Arial" w:hAnsi="Arial" w:cs="Arial"/>
        </w:rPr>
      </w:pPr>
      <w:r w:rsidRPr="68AC4871">
        <w:rPr>
          <w:rFonts w:ascii="Arial" w:hAnsi="Arial" w:cs="Arial"/>
        </w:rPr>
        <w:t>Esta Especificación Técnica tiene por objeto establecer los requisitos generales que deben cumplir el suministro de las celdas de media tensión a ser suministradas al MANDANTE.</w:t>
      </w:r>
    </w:p>
    <w:p w:rsidRPr="00524B74" w:rsidR="0084038E" w:rsidP="0084038E" w:rsidRDefault="0084038E" w14:paraId="04E00B79" w14:textId="77777777">
      <w:pPr>
        <w:rPr>
          <w:rFonts w:ascii="Arial" w:hAnsi="Arial" w:cs="Arial"/>
        </w:rPr>
      </w:pPr>
      <w:r w:rsidRPr="00524B74">
        <w:rPr>
          <w:rFonts w:ascii="Arial" w:hAnsi="Arial" w:cs="Arial"/>
        </w:rPr>
        <w:t>El suministro debe incluir el equipamiento completo, con todos los accesorios necesarios para su instalación, puesta en servicio y operación. Aunque no hayan sido especificados explícitamente, debe incluir repuestos, herramientas especiales para su mantención, planos, manuales de instrucción, informes de pruebas y demás documentos y servicios relacionados con estos equipos.</w:t>
      </w:r>
    </w:p>
    <w:p w:rsidRPr="00524B74" w:rsidR="0084038E" w:rsidP="0084038E" w:rsidRDefault="0084038E" w14:paraId="3CE9B106" w14:textId="77777777">
      <w:pPr>
        <w:pStyle w:val="Ttulo1"/>
        <w:numPr>
          <w:ilvl w:val="0"/>
          <w:numId w:val="9"/>
        </w:numPr>
        <w:tabs>
          <w:tab w:val="num" w:pos="567"/>
        </w:tabs>
        <w:spacing w:after="240"/>
        <w:rPr>
          <w:rFonts w:ascii="Arial" w:hAnsi="Arial" w:cs="Arial"/>
          <w:sz w:val="24"/>
          <w:szCs w:val="24"/>
        </w:rPr>
      </w:pPr>
      <w:bookmarkStart w:name="_Toc52021383" w:id="2"/>
      <w:bookmarkStart w:name="_Toc173165464" w:id="3"/>
      <w:r w:rsidRPr="00524B74">
        <w:rPr>
          <w:rFonts w:ascii="Arial" w:hAnsi="Arial" w:cs="Arial"/>
          <w:sz w:val="24"/>
          <w:szCs w:val="24"/>
        </w:rPr>
        <w:t>SUMINISTRO</w:t>
      </w:r>
      <w:bookmarkEnd w:id="2"/>
      <w:bookmarkEnd w:id="3"/>
    </w:p>
    <w:p w:rsidRPr="00524B74" w:rsidR="0084038E" w:rsidP="0084038E" w:rsidRDefault="0084038E" w14:paraId="02D2E65D" w14:textId="77777777">
      <w:pPr>
        <w:rPr>
          <w:rFonts w:ascii="Arial" w:hAnsi="Arial" w:cs="Arial"/>
        </w:rPr>
      </w:pPr>
      <w:r w:rsidRPr="00524B74">
        <w:rPr>
          <w:rFonts w:ascii="Arial" w:hAnsi="Arial" w:cs="Arial"/>
        </w:rPr>
        <w:t>La cantidad de equipos a utilizar debe ser indicada por el DESARROLLADOR en la ingeniería a realizar para el proyecto.</w:t>
      </w:r>
    </w:p>
    <w:p w:rsidRPr="00524B74" w:rsidR="0084038E" w:rsidP="0084038E" w:rsidRDefault="0084038E" w14:paraId="41FDE326" w14:textId="77777777">
      <w:pPr>
        <w:rPr>
          <w:rFonts w:ascii="Arial" w:hAnsi="Arial" w:cs="Arial"/>
        </w:rPr>
      </w:pPr>
      <w:r w:rsidRPr="00524B74">
        <w:rPr>
          <w:rFonts w:ascii="Arial" w:hAnsi="Arial" w:cs="Arial"/>
        </w:rPr>
        <w:t>Los equipos, componentes y materiales que se consideren para la ejecución del proyecto, serán nuevos, de primera calidad y de diseño para trabajo pesado, a fin de satisfacer o sobrepasar los requerimientos de esta especificación. El proveedor debe garantizar piezas y repuestos por al menos 15 años, aun cuando el equipo sea descontinuado. Esto incluye la capacidad para retener sus características operacionales y la precisión en su servicio, la calidad de los materiales y terminaciones, la durabilidad de la construcción en general, la facilidad para la mantención y disponibilidad de partes de reemplazo, entre otros factores. Los diseños que sean prototipos, en consecuencia, no serán aceptados.</w:t>
      </w:r>
    </w:p>
    <w:p w:rsidRPr="00524B74" w:rsidR="0084038E" w:rsidP="0084038E" w:rsidRDefault="0084038E" w14:paraId="2E0156DB" w14:textId="77777777">
      <w:pPr>
        <w:rPr>
          <w:rFonts w:ascii="Arial" w:hAnsi="Arial" w:cs="Arial"/>
        </w:rPr>
      </w:pPr>
      <w:r w:rsidRPr="00524B74">
        <w:rPr>
          <w:rFonts w:ascii="Arial" w:hAnsi="Arial" w:cs="Arial"/>
        </w:rPr>
        <w:t>Las Celdas de Media tensión a instalar deberán considerar los siguientes ítems:</w:t>
      </w:r>
    </w:p>
    <w:p w:rsidRPr="00524B74" w:rsidR="0084038E" w:rsidP="00BD3C6A" w:rsidRDefault="0084038E" w14:paraId="1B50AB64" w14:textId="77777777">
      <w:pPr>
        <w:ind w:left="576"/>
        <w:rPr>
          <w:rFonts w:ascii="Arial" w:hAnsi="Arial" w:cs="Arial"/>
        </w:rPr>
      </w:pPr>
      <w:r w:rsidRPr="00524B74">
        <w:rPr>
          <w:rFonts w:ascii="Arial" w:hAnsi="Arial" w:cs="Arial"/>
        </w:rPr>
        <w:t>•</w:t>
      </w:r>
      <w:r w:rsidRPr="00524B74">
        <w:rPr>
          <w:rFonts w:ascii="Arial" w:hAnsi="Arial" w:cs="Arial"/>
        </w:rPr>
        <w:tab/>
      </w:r>
      <w:r w:rsidRPr="00524B74">
        <w:rPr>
          <w:rFonts w:ascii="Arial" w:hAnsi="Arial" w:cs="Arial"/>
        </w:rPr>
        <w:t>Todos los elementos necesarios para el montaje y correcta operación de los equipos, incluyendo los materiales de consumo que sean necesarios para el montaje, puesta en servicio y periodo de garantía.</w:t>
      </w:r>
    </w:p>
    <w:p w:rsidRPr="00524B74" w:rsidR="0084038E" w:rsidP="00BD3C6A" w:rsidRDefault="0084038E" w14:paraId="06AB2266" w14:textId="77777777">
      <w:pPr>
        <w:ind w:left="576"/>
        <w:rPr>
          <w:rFonts w:ascii="Arial" w:hAnsi="Arial" w:cs="Arial"/>
        </w:rPr>
      </w:pPr>
      <w:r w:rsidRPr="00524B74">
        <w:rPr>
          <w:rFonts w:ascii="Arial" w:hAnsi="Arial" w:cs="Arial"/>
        </w:rPr>
        <w:t>•</w:t>
      </w:r>
      <w:r w:rsidRPr="00524B74">
        <w:rPr>
          <w:rFonts w:ascii="Arial" w:hAnsi="Arial" w:cs="Arial"/>
        </w:rPr>
        <w:tab/>
      </w:r>
      <w:r w:rsidRPr="00524B74">
        <w:rPr>
          <w:rFonts w:ascii="Arial" w:hAnsi="Arial" w:cs="Arial"/>
        </w:rPr>
        <w:t>Todas las pruebas solicitadas en esta especificación.</w:t>
      </w:r>
    </w:p>
    <w:p w:rsidRPr="00524B74" w:rsidR="0084038E" w:rsidP="00BD3C6A" w:rsidRDefault="0084038E" w14:paraId="2CF1EB20" w14:textId="77777777">
      <w:pPr>
        <w:ind w:left="576"/>
        <w:rPr>
          <w:rFonts w:ascii="Arial" w:hAnsi="Arial" w:cs="Arial"/>
        </w:rPr>
      </w:pPr>
      <w:r w:rsidRPr="00524B74">
        <w:rPr>
          <w:rFonts w:ascii="Arial" w:hAnsi="Arial" w:cs="Arial"/>
        </w:rPr>
        <w:t>•</w:t>
      </w:r>
      <w:r w:rsidRPr="00524B74">
        <w:rPr>
          <w:rFonts w:ascii="Arial" w:hAnsi="Arial" w:cs="Arial"/>
        </w:rPr>
        <w:tab/>
      </w:r>
      <w:r w:rsidRPr="00524B74">
        <w:rPr>
          <w:rFonts w:ascii="Arial" w:hAnsi="Arial" w:cs="Arial"/>
        </w:rPr>
        <w:t>Estudios de diseño y pruebas solicitadas en esta especificación.</w:t>
      </w:r>
    </w:p>
    <w:p w:rsidRPr="00524B74" w:rsidR="0084038E" w:rsidP="00BD3C6A" w:rsidRDefault="0084038E" w14:paraId="7D2B939D" w14:textId="77777777">
      <w:pPr>
        <w:ind w:left="576"/>
        <w:rPr>
          <w:rFonts w:ascii="Arial" w:hAnsi="Arial" w:cs="Arial"/>
        </w:rPr>
      </w:pPr>
      <w:r w:rsidRPr="00524B74">
        <w:rPr>
          <w:rFonts w:ascii="Arial" w:hAnsi="Arial" w:cs="Arial"/>
        </w:rPr>
        <w:t>•</w:t>
      </w:r>
      <w:r w:rsidRPr="00524B74">
        <w:rPr>
          <w:rFonts w:ascii="Arial" w:hAnsi="Arial" w:cs="Arial"/>
        </w:rPr>
        <w:tab/>
      </w:r>
      <w:r w:rsidRPr="00524B74">
        <w:rPr>
          <w:rFonts w:ascii="Arial" w:hAnsi="Arial" w:cs="Arial"/>
        </w:rPr>
        <w:t>Los planos, catálogos, memorias de cálculo, informes de pruebas, manuales de montaje y mantenimiento, protocolos de pruebas de fábrica y toda la información técnica solicitada en estas especificaciones.</w:t>
      </w:r>
    </w:p>
    <w:p w:rsidRPr="00524B74" w:rsidR="0084038E" w:rsidP="0084038E" w:rsidRDefault="0084038E" w14:paraId="51DCF9BA" w14:textId="77777777">
      <w:pPr>
        <w:rPr>
          <w:rFonts w:ascii="Arial" w:hAnsi="Arial" w:cs="Arial"/>
        </w:rPr>
      </w:pPr>
      <w:r w:rsidRPr="00524B74">
        <w:rPr>
          <w:rFonts w:ascii="Arial" w:hAnsi="Arial" w:cs="Arial"/>
        </w:rPr>
        <w:t>Tanto el diseño como los materiales y fabricación deberán corresponder a lo indicado en esta especificación y a las buenas prácticas de ingeniería y de aceptación general en las oficinas de proyecto y cálculo, fábricas productoras de materiales y talleres de fabricación. Todos los equipos y materiales deberán ser de primera calidad.</w:t>
      </w:r>
    </w:p>
    <w:p w:rsidRPr="00524B74" w:rsidR="0084038E" w:rsidP="0084038E" w:rsidRDefault="0084038E" w14:paraId="0F3CABC7" w14:textId="77777777">
      <w:pPr>
        <w:rPr>
          <w:rFonts w:ascii="Arial" w:hAnsi="Arial" w:cs="Arial"/>
        </w:rPr>
      </w:pPr>
    </w:p>
    <w:p w:rsidRPr="00524B74" w:rsidR="0084038E" w:rsidP="0084038E" w:rsidRDefault="0084038E" w14:paraId="7B75D8B1" w14:textId="77777777">
      <w:pPr>
        <w:pStyle w:val="Ttulo1"/>
        <w:numPr>
          <w:ilvl w:val="0"/>
          <w:numId w:val="9"/>
        </w:numPr>
        <w:tabs>
          <w:tab w:val="num" w:pos="567"/>
        </w:tabs>
        <w:spacing w:after="240"/>
        <w:rPr>
          <w:rFonts w:ascii="Arial" w:hAnsi="Arial" w:cs="Arial"/>
          <w:sz w:val="24"/>
          <w:szCs w:val="24"/>
        </w:rPr>
      </w:pPr>
      <w:bookmarkStart w:name="_Toc52021384" w:id="4"/>
      <w:bookmarkStart w:name="_Toc173165465" w:id="5"/>
      <w:r w:rsidRPr="00524B74">
        <w:rPr>
          <w:rFonts w:ascii="Arial" w:hAnsi="Arial" w:cs="Arial"/>
          <w:sz w:val="24"/>
          <w:szCs w:val="24"/>
        </w:rPr>
        <w:t>NORMAS Y CÓDIGOS APLICABLES</w:t>
      </w:r>
      <w:bookmarkEnd w:id="4"/>
      <w:bookmarkEnd w:id="5"/>
    </w:p>
    <w:p w:rsidRPr="00524B74" w:rsidR="0084038E" w:rsidP="0084038E" w:rsidRDefault="0084038E" w14:paraId="43BB85ED" w14:textId="77777777">
      <w:pPr>
        <w:rPr>
          <w:rFonts w:ascii="Arial" w:hAnsi="Arial" w:cs="Arial"/>
        </w:rPr>
      </w:pPr>
      <w:r w:rsidRPr="00524B74">
        <w:rPr>
          <w:rFonts w:ascii="Arial" w:hAnsi="Arial" w:cs="Arial"/>
        </w:rPr>
        <w:t>Los equipos deberán ser fabricados y probados según las últimas ediciones en vigencia de las siguientes normas y códigos:</w:t>
      </w:r>
    </w:p>
    <w:p w:rsidRPr="00524B74" w:rsidR="0084038E" w:rsidP="0084038E" w:rsidRDefault="0084038E" w14:paraId="6A296515" w14:textId="77777777">
      <w:pPr>
        <w:rPr>
          <w:rFonts w:ascii="Arial" w:hAnsi="Arial" w:cs="Arial"/>
        </w:rPr>
      </w:pPr>
      <w:r w:rsidRPr="00524B74">
        <w:rPr>
          <w:rFonts w:ascii="Arial" w:hAnsi="Arial" w:cs="Arial"/>
        </w:rPr>
        <w:t>Preferentemente la siguiente norma:</w:t>
      </w:r>
    </w:p>
    <w:p w:rsidRPr="00524B74" w:rsidR="0084038E" w:rsidP="0084038E" w:rsidRDefault="0084038E" w14:paraId="3469B6FD" w14:textId="77777777">
      <w:pPr>
        <w:rPr>
          <w:rFonts w:ascii="Arial" w:hAnsi="Arial" w:cs="Arial"/>
        </w:rPr>
      </w:pPr>
      <w:r w:rsidRPr="00524B74">
        <w:rPr>
          <w:rFonts w:ascii="Arial" w:hAnsi="Arial" w:cs="Arial"/>
        </w:rPr>
        <w:tab/>
      </w:r>
      <w:r w:rsidRPr="00524B74">
        <w:rPr>
          <w:rFonts w:ascii="Arial" w:hAnsi="Arial" w:cs="Arial"/>
        </w:rPr>
        <w:t>IEC</w:t>
      </w:r>
      <w:r w:rsidRPr="00524B74">
        <w:rPr>
          <w:rFonts w:ascii="Arial" w:hAnsi="Arial" w:cs="Arial"/>
        </w:rPr>
        <w:tab/>
      </w:r>
      <w:r w:rsidRPr="00524B74">
        <w:rPr>
          <w:rFonts w:ascii="Arial" w:hAnsi="Arial" w:cs="Arial"/>
        </w:rPr>
        <w:tab/>
      </w:r>
      <w:r w:rsidRPr="00524B74">
        <w:rPr>
          <w:rFonts w:ascii="Arial" w:hAnsi="Arial" w:cs="Arial"/>
        </w:rPr>
        <w:t>:</w:t>
      </w:r>
      <w:r w:rsidRPr="00524B74">
        <w:rPr>
          <w:rFonts w:ascii="Arial" w:hAnsi="Arial" w:cs="Arial"/>
        </w:rPr>
        <w:tab/>
      </w:r>
      <w:r w:rsidRPr="00524B74">
        <w:rPr>
          <w:rFonts w:ascii="Arial" w:hAnsi="Arial" w:cs="Arial"/>
        </w:rPr>
        <w:tab/>
      </w:r>
      <w:r w:rsidRPr="00524B74">
        <w:rPr>
          <w:rFonts w:ascii="Arial" w:hAnsi="Arial" w:cs="Arial"/>
        </w:rPr>
        <w:t xml:space="preserve">International </w:t>
      </w:r>
      <w:proofErr w:type="spellStart"/>
      <w:r w:rsidRPr="00524B74">
        <w:rPr>
          <w:rFonts w:ascii="Arial" w:hAnsi="Arial" w:cs="Arial"/>
        </w:rPr>
        <w:t>Electrotechnical</w:t>
      </w:r>
      <w:proofErr w:type="spellEnd"/>
      <w:r w:rsidRPr="00524B74">
        <w:rPr>
          <w:rFonts w:ascii="Arial" w:hAnsi="Arial" w:cs="Arial"/>
        </w:rPr>
        <w:t xml:space="preserve"> </w:t>
      </w:r>
      <w:proofErr w:type="spellStart"/>
      <w:r w:rsidRPr="00524B74">
        <w:rPr>
          <w:rFonts w:ascii="Arial" w:hAnsi="Arial" w:cs="Arial"/>
        </w:rPr>
        <w:t>Commission</w:t>
      </w:r>
      <w:proofErr w:type="spellEnd"/>
      <w:r w:rsidRPr="00524B74">
        <w:rPr>
          <w:rFonts w:ascii="Arial" w:hAnsi="Arial" w:cs="Arial"/>
        </w:rPr>
        <w:t xml:space="preserve"> o alternativamente las siguientes normas:</w:t>
      </w:r>
    </w:p>
    <w:p w:rsidRPr="00524B74" w:rsidR="0084038E" w:rsidP="0084038E" w:rsidRDefault="0084038E" w14:paraId="29D6C4A2" w14:textId="77777777">
      <w:pPr>
        <w:rPr>
          <w:rFonts w:ascii="Arial" w:hAnsi="Arial" w:cs="Arial"/>
          <w:lang w:val="en-US"/>
        </w:rPr>
      </w:pPr>
      <w:r w:rsidRPr="00524B74">
        <w:rPr>
          <w:rFonts w:ascii="Arial" w:hAnsi="Arial" w:cs="Arial"/>
        </w:rPr>
        <w:tab/>
      </w:r>
      <w:r w:rsidRPr="00524B74">
        <w:rPr>
          <w:rFonts w:ascii="Arial" w:hAnsi="Arial" w:cs="Arial"/>
          <w:lang w:val="en-US"/>
        </w:rPr>
        <w:t>ANSI</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American National Standards Institute.</w:t>
      </w:r>
    </w:p>
    <w:p w:rsidRPr="00524B74" w:rsidR="0084038E" w:rsidP="0084038E" w:rsidRDefault="0084038E" w14:paraId="53D35DBC" w14:textId="77777777">
      <w:pPr>
        <w:rPr>
          <w:rFonts w:ascii="Arial" w:hAnsi="Arial" w:cs="Arial"/>
          <w:lang w:val="en-US"/>
        </w:rPr>
      </w:pPr>
      <w:r w:rsidRPr="00524B74">
        <w:rPr>
          <w:rFonts w:ascii="Arial" w:hAnsi="Arial" w:cs="Arial"/>
          <w:lang w:val="en-US"/>
        </w:rPr>
        <w:tab/>
      </w:r>
      <w:r w:rsidRPr="00524B74">
        <w:rPr>
          <w:rFonts w:ascii="Arial" w:hAnsi="Arial" w:cs="Arial"/>
          <w:lang w:val="en-US"/>
        </w:rPr>
        <w:t>IEEE</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Institute of Electrical and Electronics Engineers.</w:t>
      </w:r>
    </w:p>
    <w:p w:rsidRPr="00524B74" w:rsidR="0084038E" w:rsidP="3898CA87" w:rsidRDefault="0084038E" w14:paraId="60E0B3BF" w14:textId="77777777" w14:noSpellErr="1">
      <w:pPr>
        <w:rPr>
          <w:rFonts w:ascii="Arial" w:hAnsi="Arial" w:cs="Arial"/>
          <w:lang w:val="es-CL"/>
        </w:rPr>
      </w:pPr>
      <w:r w:rsidRPr="00524B74">
        <w:rPr>
          <w:rFonts w:ascii="Arial" w:hAnsi="Arial" w:cs="Arial"/>
          <w:lang w:val="en-US"/>
        </w:rPr>
        <w:tab/>
      </w:r>
      <w:r w:rsidRPr="3898CA87" w:rsidR="0084038E">
        <w:rPr>
          <w:rFonts w:ascii="Arial" w:hAnsi="Arial" w:cs="Arial"/>
          <w:lang w:val="es-CL"/>
        </w:rPr>
        <w:t>NEMA</w:t>
      </w:r>
      <w:r w:rsidRPr="00524B74">
        <w:rPr>
          <w:rFonts w:ascii="Arial" w:hAnsi="Arial" w:cs="Arial"/>
          <w:lang w:val="en-US"/>
        </w:rPr>
        <w:tab/>
      </w:r>
      <w:r w:rsidRPr="3898CA87" w:rsidR="0084038E">
        <w:rPr>
          <w:rFonts w:ascii="Arial" w:hAnsi="Arial" w:cs="Arial"/>
          <w:lang w:val="es-CL"/>
        </w:rPr>
        <w:t>:</w:t>
      </w:r>
      <w:r w:rsidRPr="00524B74">
        <w:rPr>
          <w:rFonts w:ascii="Arial" w:hAnsi="Arial" w:cs="Arial"/>
          <w:lang w:val="en-US"/>
        </w:rPr>
        <w:tab/>
      </w:r>
      <w:r w:rsidRPr="3898CA87" w:rsidR="0084038E">
        <w:rPr>
          <w:rFonts w:ascii="Arial" w:hAnsi="Arial" w:cs="Arial"/>
          <w:lang w:val="es-CL"/>
        </w:rPr>
        <w:t>National Electrical Manufacturer's Association.</w:t>
      </w:r>
    </w:p>
    <w:p w:rsidRPr="00524B74" w:rsidR="0084038E" w:rsidP="0084038E" w:rsidRDefault="0084038E" w14:paraId="64D0DF81" w14:textId="77777777">
      <w:pPr>
        <w:rPr>
          <w:rFonts w:ascii="Arial" w:hAnsi="Arial" w:cs="Arial"/>
          <w:lang w:val="en-US"/>
        </w:rPr>
      </w:pPr>
      <w:r w:rsidRPr="00524B74">
        <w:rPr>
          <w:rFonts w:ascii="Arial" w:hAnsi="Arial" w:cs="Arial"/>
          <w:lang w:val="en-US"/>
        </w:rPr>
        <w:tab/>
      </w:r>
      <w:r w:rsidRPr="00524B74">
        <w:rPr>
          <w:rFonts w:ascii="Arial" w:hAnsi="Arial" w:cs="Arial"/>
          <w:lang w:val="en-US"/>
        </w:rPr>
        <w:t>AISI</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American Iron and Steel Institute.</w:t>
      </w:r>
    </w:p>
    <w:p w:rsidRPr="00524B74" w:rsidR="0084038E" w:rsidP="3898CA87" w:rsidRDefault="0084038E" w14:paraId="162AA562" w14:textId="77777777" w14:noSpellErr="1">
      <w:pPr>
        <w:rPr>
          <w:rFonts w:ascii="Arial" w:hAnsi="Arial" w:cs="Arial"/>
          <w:lang w:val="es-CL"/>
        </w:rPr>
      </w:pPr>
      <w:r w:rsidRPr="00524B74">
        <w:rPr>
          <w:rFonts w:ascii="Arial" w:hAnsi="Arial" w:cs="Arial"/>
          <w:lang w:val="en-US"/>
        </w:rPr>
        <w:tab/>
      </w:r>
      <w:r w:rsidRPr="3898CA87" w:rsidR="0084038E">
        <w:rPr>
          <w:rFonts w:ascii="Arial" w:hAnsi="Arial" w:cs="Arial"/>
          <w:lang w:val="es-CL"/>
        </w:rPr>
        <w:t>ASME</w:t>
      </w:r>
      <w:r w:rsidRPr="00524B74">
        <w:rPr>
          <w:rFonts w:ascii="Arial" w:hAnsi="Arial" w:cs="Arial"/>
          <w:lang w:val="en-US"/>
        </w:rPr>
        <w:tab/>
      </w:r>
      <w:r w:rsidRPr="3898CA87" w:rsidR="0084038E">
        <w:rPr>
          <w:rFonts w:ascii="Arial" w:hAnsi="Arial" w:cs="Arial"/>
          <w:lang w:val="es-CL"/>
        </w:rPr>
        <w:t>:</w:t>
      </w:r>
      <w:r w:rsidRPr="00524B74">
        <w:rPr>
          <w:rFonts w:ascii="Arial" w:hAnsi="Arial" w:cs="Arial"/>
          <w:lang w:val="en-US"/>
        </w:rPr>
        <w:tab/>
      </w:r>
      <w:r w:rsidRPr="3898CA87" w:rsidR="0084038E">
        <w:rPr>
          <w:rFonts w:ascii="Arial" w:hAnsi="Arial" w:cs="Arial"/>
          <w:lang w:val="es-CL"/>
        </w:rPr>
        <w:t>American Society of Mechanical Engineers</w:t>
      </w:r>
    </w:p>
    <w:p w:rsidRPr="00524B74" w:rsidR="0084038E" w:rsidP="0084038E" w:rsidRDefault="0084038E" w14:paraId="1DAA3B0F" w14:textId="77777777">
      <w:pPr>
        <w:rPr>
          <w:rFonts w:ascii="Arial" w:hAnsi="Arial" w:cs="Arial"/>
          <w:lang w:val="en-US"/>
        </w:rPr>
      </w:pPr>
      <w:r w:rsidRPr="00524B74">
        <w:rPr>
          <w:rFonts w:ascii="Arial" w:hAnsi="Arial" w:cs="Arial"/>
          <w:lang w:val="en-US"/>
        </w:rPr>
        <w:tab/>
      </w:r>
      <w:r w:rsidRPr="00524B74">
        <w:rPr>
          <w:rFonts w:ascii="Arial" w:hAnsi="Arial" w:cs="Arial"/>
          <w:lang w:val="en-US"/>
        </w:rPr>
        <w:t>NEC</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National Electrical Code.</w:t>
      </w:r>
    </w:p>
    <w:p w:rsidRPr="00524B74" w:rsidR="0084038E" w:rsidP="3898CA87" w:rsidRDefault="0084038E" w14:paraId="4B7E23D9" w14:textId="77777777" w14:noSpellErr="1">
      <w:pPr>
        <w:rPr>
          <w:rFonts w:ascii="Arial" w:hAnsi="Arial" w:cs="Arial"/>
          <w:lang w:val="es-CL"/>
        </w:rPr>
      </w:pPr>
      <w:r w:rsidRPr="00524B74">
        <w:rPr>
          <w:rFonts w:ascii="Arial" w:hAnsi="Arial" w:cs="Arial"/>
          <w:lang w:val="en-US"/>
        </w:rPr>
        <w:tab/>
      </w:r>
      <w:r w:rsidRPr="3898CA87" w:rsidR="0084038E">
        <w:rPr>
          <w:rFonts w:ascii="Arial" w:hAnsi="Arial" w:cs="Arial"/>
          <w:lang w:val="es-CL"/>
        </w:rPr>
        <w:t>NESC</w:t>
      </w:r>
      <w:r w:rsidRPr="00524B74">
        <w:rPr>
          <w:rFonts w:ascii="Arial" w:hAnsi="Arial" w:cs="Arial"/>
          <w:lang w:val="en-US"/>
        </w:rPr>
        <w:tab/>
      </w:r>
      <w:r w:rsidRPr="3898CA87" w:rsidR="0084038E">
        <w:rPr>
          <w:rFonts w:ascii="Arial" w:hAnsi="Arial" w:cs="Arial"/>
          <w:lang w:val="es-CL"/>
        </w:rPr>
        <w:t>:</w:t>
      </w:r>
      <w:r w:rsidRPr="00524B74">
        <w:rPr>
          <w:rFonts w:ascii="Arial" w:hAnsi="Arial" w:cs="Arial"/>
          <w:lang w:val="en-US"/>
        </w:rPr>
        <w:tab/>
      </w:r>
      <w:r w:rsidRPr="3898CA87" w:rsidR="0084038E">
        <w:rPr>
          <w:rFonts w:ascii="Arial" w:hAnsi="Arial" w:cs="Arial"/>
          <w:lang w:val="es-CL"/>
        </w:rPr>
        <w:t>National Electrical Safety Code.</w:t>
      </w:r>
    </w:p>
    <w:p w:rsidRPr="00524B74" w:rsidR="0084038E" w:rsidP="0084038E" w:rsidRDefault="0084038E" w14:paraId="3864CEDC" w14:textId="77777777">
      <w:pPr>
        <w:rPr>
          <w:rFonts w:ascii="Arial" w:hAnsi="Arial" w:cs="Arial"/>
          <w:lang w:val="en-US"/>
        </w:rPr>
      </w:pPr>
      <w:r w:rsidRPr="00524B74">
        <w:rPr>
          <w:rFonts w:ascii="Arial" w:hAnsi="Arial" w:cs="Arial"/>
          <w:lang w:val="en-US"/>
        </w:rPr>
        <w:tab/>
      </w:r>
      <w:r w:rsidRPr="00524B74">
        <w:rPr>
          <w:rFonts w:ascii="Arial" w:hAnsi="Arial" w:cs="Arial"/>
          <w:lang w:val="en-US"/>
        </w:rPr>
        <w:t>UL</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 xml:space="preserve">Underwriter's </w:t>
      </w:r>
      <w:proofErr w:type="spellStart"/>
      <w:r w:rsidRPr="00524B74">
        <w:rPr>
          <w:rFonts w:ascii="Arial" w:hAnsi="Arial" w:cs="Arial"/>
          <w:lang w:val="en-US"/>
        </w:rPr>
        <w:t>Laboratories,Inc</w:t>
      </w:r>
      <w:proofErr w:type="spellEnd"/>
      <w:r w:rsidRPr="00524B74">
        <w:rPr>
          <w:rFonts w:ascii="Arial" w:hAnsi="Arial" w:cs="Arial"/>
          <w:lang w:val="en-US"/>
        </w:rPr>
        <w:t>.</w:t>
      </w:r>
    </w:p>
    <w:p w:rsidRPr="00524B74" w:rsidR="0084038E" w:rsidP="3898CA87" w:rsidRDefault="0084038E" w14:paraId="707B6A0F" w14:textId="77777777" w14:noSpellErr="1">
      <w:pPr>
        <w:rPr>
          <w:rFonts w:ascii="Arial" w:hAnsi="Arial" w:cs="Arial"/>
          <w:lang w:val="es-CL"/>
        </w:rPr>
      </w:pPr>
      <w:r w:rsidRPr="00524B74">
        <w:rPr>
          <w:rFonts w:ascii="Arial" w:hAnsi="Arial" w:cs="Arial"/>
          <w:lang w:val="en-US"/>
        </w:rPr>
        <w:tab/>
      </w:r>
      <w:r w:rsidRPr="3898CA87" w:rsidR="0084038E">
        <w:rPr>
          <w:rFonts w:ascii="Arial" w:hAnsi="Arial" w:cs="Arial"/>
          <w:lang w:val="es-CL"/>
        </w:rPr>
        <w:t>ASTM</w:t>
      </w:r>
      <w:r w:rsidRPr="00524B74">
        <w:rPr>
          <w:rFonts w:ascii="Arial" w:hAnsi="Arial" w:cs="Arial"/>
          <w:lang w:val="en-US"/>
        </w:rPr>
        <w:tab/>
      </w:r>
      <w:r w:rsidRPr="3898CA87" w:rsidR="0084038E">
        <w:rPr>
          <w:rFonts w:ascii="Arial" w:hAnsi="Arial" w:cs="Arial"/>
          <w:lang w:val="es-CL"/>
        </w:rPr>
        <w:t>:</w:t>
      </w:r>
      <w:r w:rsidRPr="00524B74">
        <w:rPr>
          <w:rFonts w:ascii="Arial" w:hAnsi="Arial" w:cs="Arial"/>
          <w:lang w:val="en-US"/>
        </w:rPr>
        <w:tab/>
      </w:r>
      <w:r w:rsidRPr="3898CA87" w:rsidR="0084038E">
        <w:rPr>
          <w:rFonts w:ascii="Arial" w:hAnsi="Arial" w:cs="Arial"/>
          <w:lang w:val="es-CL"/>
        </w:rPr>
        <w:t>American Standards for Testing and Materials.</w:t>
      </w:r>
    </w:p>
    <w:p w:rsidRPr="00524B74" w:rsidR="0084038E" w:rsidP="0084038E" w:rsidRDefault="0084038E" w14:paraId="271E83BA" w14:textId="77777777">
      <w:pPr>
        <w:rPr>
          <w:rFonts w:ascii="Arial" w:hAnsi="Arial" w:cs="Arial"/>
          <w:lang w:val="en-US"/>
        </w:rPr>
      </w:pPr>
      <w:r w:rsidRPr="00524B74">
        <w:rPr>
          <w:rFonts w:ascii="Arial" w:hAnsi="Arial" w:cs="Arial"/>
          <w:lang w:val="en-US"/>
        </w:rPr>
        <w:tab/>
      </w:r>
      <w:r w:rsidRPr="00524B74">
        <w:rPr>
          <w:rFonts w:ascii="Arial" w:hAnsi="Arial" w:cs="Arial"/>
          <w:lang w:val="en-US"/>
        </w:rPr>
        <w:t>AWS</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American Welding Society.</w:t>
      </w:r>
    </w:p>
    <w:p w:rsidRPr="00524B74" w:rsidR="0084038E" w:rsidP="0084038E" w:rsidRDefault="0084038E" w14:paraId="3FC3BB9E" w14:textId="77777777">
      <w:pPr>
        <w:rPr>
          <w:rFonts w:ascii="Arial" w:hAnsi="Arial" w:cs="Arial"/>
          <w:lang w:val="en-US"/>
        </w:rPr>
      </w:pPr>
      <w:r w:rsidRPr="00524B74">
        <w:rPr>
          <w:rFonts w:ascii="Arial" w:hAnsi="Arial" w:cs="Arial"/>
          <w:lang w:val="en-US"/>
        </w:rPr>
        <w:tab/>
      </w:r>
      <w:r w:rsidRPr="00524B74">
        <w:rPr>
          <w:rFonts w:ascii="Arial" w:hAnsi="Arial" w:cs="Arial"/>
          <w:lang w:val="en-US"/>
        </w:rPr>
        <w:t>ISA</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Instrument Society of America.</w:t>
      </w:r>
    </w:p>
    <w:p w:rsidRPr="00524B74" w:rsidR="0084038E" w:rsidP="0084038E" w:rsidRDefault="0084038E" w14:paraId="2683568C" w14:textId="77777777">
      <w:pPr>
        <w:rPr>
          <w:rFonts w:ascii="Arial" w:hAnsi="Arial" w:cs="Arial"/>
          <w:lang w:val="en-US"/>
        </w:rPr>
      </w:pPr>
      <w:r w:rsidRPr="00524B74">
        <w:rPr>
          <w:rFonts w:ascii="Arial" w:hAnsi="Arial" w:cs="Arial"/>
          <w:lang w:val="en-US"/>
        </w:rPr>
        <w:tab/>
      </w:r>
      <w:r w:rsidRPr="00524B74">
        <w:rPr>
          <w:rFonts w:ascii="Arial" w:hAnsi="Arial" w:cs="Arial"/>
          <w:lang w:val="en-US"/>
        </w:rPr>
        <w:t>ICEA</w:t>
      </w:r>
      <w:r w:rsidRPr="00524B74">
        <w:rPr>
          <w:rFonts w:ascii="Arial" w:hAnsi="Arial" w:cs="Arial"/>
          <w:lang w:val="en-US"/>
        </w:rPr>
        <w:tab/>
      </w:r>
      <w:r w:rsidRPr="00524B74">
        <w:rPr>
          <w:rFonts w:ascii="Arial" w:hAnsi="Arial" w:cs="Arial"/>
          <w:lang w:val="en-US"/>
        </w:rPr>
        <w:tab/>
      </w:r>
      <w:r w:rsidRPr="00524B74">
        <w:rPr>
          <w:rFonts w:ascii="Arial" w:hAnsi="Arial" w:cs="Arial"/>
          <w:lang w:val="en-US"/>
        </w:rPr>
        <w:t>:</w:t>
      </w:r>
      <w:r w:rsidRPr="00524B74">
        <w:rPr>
          <w:rFonts w:ascii="Arial" w:hAnsi="Arial" w:cs="Arial"/>
          <w:lang w:val="en-US"/>
        </w:rPr>
        <w:tab/>
      </w:r>
      <w:r w:rsidRPr="00524B74">
        <w:rPr>
          <w:rFonts w:ascii="Arial" w:hAnsi="Arial" w:cs="Arial"/>
          <w:lang w:val="en-US"/>
        </w:rPr>
        <w:t>Insulated Cable Engineers Association.</w:t>
      </w:r>
    </w:p>
    <w:p w:rsidRPr="00524B74" w:rsidR="0084038E" w:rsidP="3898CA87" w:rsidRDefault="0084038E" w14:paraId="50040234" w14:textId="77777777" w14:noSpellErr="1">
      <w:pPr>
        <w:rPr>
          <w:rFonts w:ascii="Arial" w:hAnsi="Arial" w:cs="Arial"/>
          <w:lang w:val="es-CL"/>
        </w:rPr>
      </w:pPr>
      <w:r w:rsidRPr="00524B74">
        <w:rPr>
          <w:rFonts w:ascii="Arial" w:hAnsi="Arial" w:cs="Arial"/>
          <w:lang w:val="en-US"/>
        </w:rPr>
        <w:tab/>
      </w:r>
      <w:r w:rsidRPr="3898CA87" w:rsidR="0084038E">
        <w:rPr>
          <w:rFonts w:ascii="Arial" w:hAnsi="Arial" w:cs="Arial"/>
          <w:lang w:val="es-CL"/>
        </w:rPr>
        <w:t>NFPA</w:t>
      </w:r>
      <w:r w:rsidRPr="00524B74">
        <w:rPr>
          <w:rFonts w:ascii="Arial" w:hAnsi="Arial" w:cs="Arial"/>
          <w:lang w:val="en-US"/>
        </w:rPr>
        <w:tab/>
      </w:r>
      <w:r w:rsidRPr="3898CA87" w:rsidR="0084038E">
        <w:rPr>
          <w:rFonts w:ascii="Arial" w:hAnsi="Arial" w:cs="Arial"/>
          <w:lang w:val="es-CL"/>
        </w:rPr>
        <w:t>:</w:t>
      </w:r>
      <w:r w:rsidRPr="00524B74">
        <w:rPr>
          <w:rFonts w:ascii="Arial" w:hAnsi="Arial" w:cs="Arial"/>
          <w:lang w:val="en-US"/>
        </w:rPr>
        <w:tab/>
      </w:r>
      <w:r w:rsidRPr="3898CA87" w:rsidR="0084038E">
        <w:rPr>
          <w:rFonts w:ascii="Arial" w:hAnsi="Arial" w:cs="Arial"/>
          <w:lang w:val="es-CL"/>
        </w:rPr>
        <w:t>National Fire Protection Association.</w:t>
      </w:r>
    </w:p>
    <w:p w:rsidRPr="00524B74" w:rsidR="0084038E" w:rsidP="0084038E" w:rsidRDefault="0084038E" w14:paraId="531D4518" w14:textId="77777777">
      <w:pPr>
        <w:rPr>
          <w:rFonts w:ascii="Arial" w:hAnsi="Arial" w:cs="Arial"/>
        </w:rPr>
      </w:pPr>
      <w:r w:rsidRPr="00524B74">
        <w:rPr>
          <w:rFonts w:ascii="Arial" w:hAnsi="Arial" w:cs="Arial"/>
          <w:lang w:val="en-US"/>
        </w:rPr>
        <w:tab/>
      </w:r>
      <w:r w:rsidRPr="00524B74">
        <w:rPr>
          <w:rFonts w:ascii="Arial" w:hAnsi="Arial" w:cs="Arial"/>
        </w:rPr>
        <w:t>SEC</w:t>
      </w:r>
      <w:r w:rsidRPr="00524B74">
        <w:rPr>
          <w:rFonts w:ascii="Arial" w:hAnsi="Arial" w:cs="Arial"/>
        </w:rPr>
        <w:tab/>
      </w:r>
      <w:r w:rsidRPr="00524B74">
        <w:rPr>
          <w:rFonts w:ascii="Arial" w:hAnsi="Arial" w:cs="Arial"/>
        </w:rPr>
        <w:tab/>
      </w:r>
      <w:r w:rsidRPr="00524B74">
        <w:rPr>
          <w:rFonts w:ascii="Arial" w:hAnsi="Arial" w:cs="Arial"/>
        </w:rPr>
        <w:t>:</w:t>
      </w:r>
      <w:r w:rsidRPr="00524B74">
        <w:rPr>
          <w:rFonts w:ascii="Arial" w:hAnsi="Arial" w:cs="Arial"/>
        </w:rPr>
        <w:tab/>
      </w:r>
      <w:r w:rsidRPr="00524B74">
        <w:rPr>
          <w:rFonts w:ascii="Arial" w:hAnsi="Arial" w:cs="Arial"/>
        </w:rPr>
        <w:t>Superintendencia de Electricidad y Combustible.</w:t>
      </w:r>
    </w:p>
    <w:p w:rsidRPr="00524B74" w:rsidR="0084038E" w:rsidP="0084038E" w:rsidRDefault="0084038E" w14:paraId="6A296836" w14:textId="77777777">
      <w:pPr>
        <w:rPr>
          <w:rFonts w:ascii="Arial" w:hAnsi="Arial" w:cs="Arial"/>
        </w:rPr>
      </w:pPr>
      <w:r w:rsidRPr="00524B74">
        <w:rPr>
          <w:rFonts w:ascii="Arial" w:hAnsi="Arial" w:cs="Arial"/>
        </w:rPr>
        <w:tab/>
      </w:r>
      <w:r w:rsidRPr="00524B74" w:rsidR="0084038E">
        <w:rPr>
          <w:rFonts w:ascii="Arial" w:hAnsi="Arial" w:cs="Arial"/>
        </w:rPr>
        <w:t>INN</w:t>
      </w:r>
      <w:r w:rsidRPr="00524B74">
        <w:rPr>
          <w:rFonts w:ascii="Arial" w:hAnsi="Arial" w:cs="Arial"/>
        </w:rPr>
        <w:tab/>
      </w:r>
      <w:r w:rsidRPr="00524B74">
        <w:rPr>
          <w:rFonts w:ascii="Arial" w:hAnsi="Arial" w:cs="Arial"/>
        </w:rPr>
        <w:tab/>
      </w:r>
      <w:r w:rsidRPr="00524B74" w:rsidR="0084038E">
        <w:rPr>
          <w:rFonts w:ascii="Arial" w:hAnsi="Arial" w:cs="Arial"/>
        </w:rPr>
        <w:t>:</w:t>
      </w:r>
      <w:r w:rsidRPr="00524B74">
        <w:rPr>
          <w:rFonts w:ascii="Arial" w:hAnsi="Arial" w:cs="Arial"/>
        </w:rPr>
        <w:tab/>
      </w:r>
      <w:r w:rsidRPr="00524B74" w:rsidR="0084038E">
        <w:rPr>
          <w:rFonts w:ascii="Arial" w:hAnsi="Arial" w:cs="Arial"/>
        </w:rPr>
        <w:t>Instituto Nacional de Normalización (Chile)</w:t>
      </w:r>
    </w:p>
    <w:p w:rsidR="21614C82" w:rsidP="58E3E184" w:rsidRDefault="21614C82" w14:paraId="67FFCBDF" w14:textId="22698573">
      <w:pPr>
        <w:pStyle w:val="Prrafodelista"/>
        <w:numPr>
          <w:ilvl w:val="0"/>
          <w:numId w:val="31"/>
        </w:numPr>
        <w:suppressLineNumbers w:val="0"/>
        <w:bidi w:val="0"/>
        <w:spacing w:before="0" w:beforeAutospacing="off" w:after="0" w:afterAutospacing="off" w:line="269" w:lineRule="auto"/>
        <w:ind w:right="0"/>
        <w:jc w:val="both"/>
        <w:rPr>
          <w:rFonts w:ascii="Arial" w:hAnsi="Arial" w:eastAsia="Arial" w:cs="Arial"/>
          <w:noProof w:val="0"/>
          <w:sz w:val="24"/>
          <w:szCs w:val="24"/>
          <w:lang w:val="en-US"/>
        </w:rPr>
      </w:pPr>
      <w:r w:rsidRPr="58E3E184" w:rsidR="21614C82">
        <w:rPr>
          <w:rFonts w:ascii="Arial" w:hAnsi="Arial" w:eastAsia="Arial" w:cs="Arial"/>
          <w:noProof w:val="0"/>
          <w:sz w:val="24"/>
          <w:szCs w:val="24"/>
          <w:lang w:val="en-US"/>
        </w:rPr>
        <w:t>NTSyCS – Anexo Técnico “</w:t>
      </w:r>
      <w:r w:rsidRPr="58E3E184" w:rsidR="21614C82">
        <w:rPr>
          <w:rFonts w:ascii="Arial" w:hAnsi="Arial" w:eastAsia="Arial" w:cs="Arial"/>
          <w:noProof w:val="0"/>
          <w:sz w:val="24"/>
          <w:szCs w:val="24"/>
          <w:lang w:val="en-US"/>
        </w:rPr>
        <w:t>Exigencias</w:t>
      </w:r>
      <w:r w:rsidRPr="58E3E184" w:rsidR="21614C82">
        <w:rPr>
          <w:rFonts w:ascii="Arial" w:hAnsi="Arial" w:eastAsia="Arial" w:cs="Arial"/>
          <w:noProof w:val="0"/>
          <w:sz w:val="24"/>
          <w:szCs w:val="24"/>
          <w:lang w:val="en-US"/>
        </w:rPr>
        <w:t xml:space="preserve"> </w:t>
      </w:r>
      <w:r w:rsidRPr="58E3E184" w:rsidR="21614C82">
        <w:rPr>
          <w:rFonts w:ascii="Arial" w:hAnsi="Arial" w:eastAsia="Arial" w:cs="Arial"/>
          <w:noProof w:val="0"/>
          <w:sz w:val="24"/>
          <w:szCs w:val="24"/>
          <w:lang w:val="en-US"/>
        </w:rPr>
        <w:t>Mínimas</w:t>
      </w:r>
      <w:r w:rsidRPr="58E3E184" w:rsidR="21614C82">
        <w:rPr>
          <w:rFonts w:ascii="Arial" w:hAnsi="Arial" w:eastAsia="Arial" w:cs="Arial"/>
          <w:noProof w:val="0"/>
          <w:sz w:val="24"/>
          <w:szCs w:val="24"/>
          <w:lang w:val="en-US"/>
        </w:rPr>
        <w:t xml:space="preserve"> de </w:t>
      </w:r>
      <w:r w:rsidRPr="58E3E184" w:rsidR="21614C82">
        <w:rPr>
          <w:rFonts w:ascii="Arial" w:hAnsi="Arial" w:eastAsia="Arial" w:cs="Arial"/>
          <w:noProof w:val="0"/>
          <w:sz w:val="24"/>
          <w:szCs w:val="24"/>
          <w:lang w:val="en-US"/>
        </w:rPr>
        <w:t>Diseño</w:t>
      </w:r>
      <w:r w:rsidRPr="58E3E184" w:rsidR="21614C82">
        <w:rPr>
          <w:rFonts w:ascii="Arial" w:hAnsi="Arial" w:eastAsia="Arial" w:cs="Arial"/>
          <w:noProof w:val="0"/>
          <w:sz w:val="24"/>
          <w:szCs w:val="24"/>
          <w:lang w:val="en-US"/>
        </w:rPr>
        <w:t xml:space="preserve"> de Instalaciones de Transmisión (2025)</w:t>
      </w:r>
    </w:p>
    <w:p w:rsidR="21614C82" w:rsidP="58E3E184" w:rsidRDefault="21614C82" w14:paraId="7FDBF0FF" w14:textId="3F0077CE">
      <w:pPr>
        <w:pStyle w:val="Prrafodelista"/>
        <w:numPr>
          <w:ilvl w:val="0"/>
          <w:numId w:val="31"/>
        </w:numPr>
        <w:suppressLineNumbers w:val="0"/>
        <w:bidi w:val="0"/>
        <w:spacing w:before="0" w:beforeAutospacing="off" w:after="0" w:afterAutospacing="off" w:line="269" w:lineRule="auto"/>
        <w:ind w:right="0"/>
        <w:jc w:val="both"/>
        <w:rPr>
          <w:rFonts w:ascii="Arial" w:hAnsi="Arial" w:eastAsia="Arial" w:cs="Arial"/>
          <w:noProof w:val="0"/>
          <w:sz w:val="24"/>
          <w:szCs w:val="24"/>
          <w:lang w:val="en-US"/>
        </w:rPr>
      </w:pPr>
      <w:r w:rsidRPr="58E3E184" w:rsidR="21614C82">
        <w:rPr>
          <w:rFonts w:ascii="Arial" w:hAnsi="Arial" w:eastAsia="Arial" w:cs="Arial"/>
          <w:noProof w:val="0"/>
          <w:sz w:val="24"/>
          <w:szCs w:val="24"/>
          <w:lang w:val="en-US"/>
        </w:rPr>
        <w:t xml:space="preserve">Anexo Técnico, </w:t>
      </w:r>
      <w:r w:rsidRPr="58E3E184" w:rsidR="21614C82">
        <w:rPr>
          <w:rFonts w:ascii="Arial" w:hAnsi="Arial" w:eastAsia="Arial" w:cs="Arial"/>
          <w:noProof w:val="0"/>
          <w:sz w:val="24"/>
          <w:szCs w:val="24"/>
          <w:lang w:val="en-US"/>
        </w:rPr>
        <w:t>Requisitos</w:t>
      </w:r>
      <w:r w:rsidRPr="58E3E184" w:rsidR="21614C82">
        <w:rPr>
          <w:rFonts w:ascii="Arial" w:hAnsi="Arial" w:eastAsia="Arial" w:cs="Arial"/>
          <w:noProof w:val="0"/>
          <w:sz w:val="24"/>
          <w:szCs w:val="24"/>
          <w:lang w:val="en-US"/>
        </w:rPr>
        <w:t xml:space="preserve"> </w:t>
      </w:r>
      <w:r w:rsidRPr="58E3E184" w:rsidR="21614C82">
        <w:rPr>
          <w:rFonts w:ascii="Arial" w:hAnsi="Arial" w:eastAsia="Arial" w:cs="Arial"/>
          <w:noProof w:val="0"/>
          <w:sz w:val="24"/>
          <w:szCs w:val="24"/>
          <w:lang w:val="en-US"/>
        </w:rPr>
        <w:t>Sísmicos</w:t>
      </w:r>
      <w:r w:rsidRPr="58E3E184" w:rsidR="21614C82">
        <w:rPr>
          <w:rFonts w:ascii="Arial" w:hAnsi="Arial" w:eastAsia="Arial" w:cs="Arial"/>
          <w:noProof w:val="0"/>
          <w:sz w:val="24"/>
          <w:szCs w:val="24"/>
          <w:lang w:val="en-US"/>
        </w:rPr>
        <w:t xml:space="preserve"> para Instalaciones </w:t>
      </w:r>
      <w:r w:rsidRPr="58E3E184" w:rsidR="21614C82">
        <w:rPr>
          <w:rFonts w:ascii="Arial" w:hAnsi="Arial" w:eastAsia="Arial" w:cs="Arial"/>
          <w:noProof w:val="0"/>
          <w:sz w:val="24"/>
          <w:szCs w:val="24"/>
          <w:lang w:val="en-US"/>
        </w:rPr>
        <w:t>Eléctricas</w:t>
      </w:r>
      <w:r w:rsidRPr="58E3E184" w:rsidR="21614C82">
        <w:rPr>
          <w:rFonts w:ascii="Arial" w:hAnsi="Arial" w:eastAsia="Arial" w:cs="Arial"/>
          <w:noProof w:val="0"/>
          <w:sz w:val="24"/>
          <w:szCs w:val="24"/>
          <w:lang w:val="en-US"/>
        </w:rPr>
        <w:t xml:space="preserve"> de Alta </w:t>
      </w:r>
      <w:r w:rsidRPr="58E3E184" w:rsidR="21614C82">
        <w:rPr>
          <w:rFonts w:ascii="Arial" w:hAnsi="Arial" w:eastAsia="Arial" w:cs="Arial"/>
          <w:noProof w:val="0"/>
          <w:sz w:val="24"/>
          <w:szCs w:val="24"/>
          <w:lang w:val="en-US"/>
        </w:rPr>
        <w:t>Tensión</w:t>
      </w:r>
      <w:r w:rsidRPr="58E3E184" w:rsidR="21614C82">
        <w:rPr>
          <w:rFonts w:ascii="Arial" w:hAnsi="Arial" w:eastAsia="Arial" w:cs="Arial"/>
          <w:noProof w:val="0"/>
          <w:sz w:val="24"/>
          <w:szCs w:val="24"/>
          <w:lang w:val="en-US"/>
        </w:rPr>
        <w:t xml:space="preserve">, </w:t>
      </w:r>
      <w:r w:rsidRPr="58E3E184" w:rsidR="21614C82">
        <w:rPr>
          <w:rFonts w:ascii="Arial" w:hAnsi="Arial" w:eastAsia="Arial" w:cs="Arial"/>
          <w:noProof w:val="0"/>
          <w:sz w:val="24"/>
          <w:szCs w:val="24"/>
          <w:lang w:val="en-US"/>
        </w:rPr>
        <w:t>aprobado</w:t>
      </w:r>
      <w:r w:rsidRPr="58E3E184" w:rsidR="21614C82">
        <w:rPr>
          <w:rFonts w:ascii="Arial" w:hAnsi="Arial" w:eastAsia="Arial" w:cs="Arial"/>
          <w:noProof w:val="0"/>
          <w:sz w:val="24"/>
          <w:szCs w:val="24"/>
          <w:lang w:val="en-US"/>
        </w:rPr>
        <w:t xml:space="preserve"> </w:t>
      </w:r>
      <w:r w:rsidRPr="58E3E184" w:rsidR="21614C82">
        <w:rPr>
          <w:rFonts w:ascii="Arial" w:hAnsi="Arial" w:eastAsia="Arial" w:cs="Arial"/>
          <w:noProof w:val="0"/>
          <w:sz w:val="24"/>
          <w:szCs w:val="24"/>
          <w:lang w:val="en-US"/>
        </w:rPr>
        <w:t>según</w:t>
      </w:r>
      <w:r w:rsidRPr="58E3E184" w:rsidR="21614C82">
        <w:rPr>
          <w:rFonts w:ascii="Arial" w:hAnsi="Arial" w:eastAsia="Arial" w:cs="Arial"/>
          <w:noProof w:val="0"/>
          <w:sz w:val="24"/>
          <w:szCs w:val="24"/>
          <w:lang w:val="en-US"/>
        </w:rPr>
        <w:t xml:space="preserve"> </w:t>
      </w:r>
      <w:r w:rsidRPr="58E3E184" w:rsidR="21614C82">
        <w:rPr>
          <w:rFonts w:ascii="Arial" w:hAnsi="Arial" w:eastAsia="Arial" w:cs="Arial"/>
          <w:noProof w:val="0"/>
          <w:sz w:val="24"/>
          <w:szCs w:val="24"/>
          <w:lang w:val="en-US"/>
        </w:rPr>
        <w:t>Resolución</w:t>
      </w:r>
      <w:r w:rsidRPr="58E3E184" w:rsidR="21614C82">
        <w:rPr>
          <w:rFonts w:ascii="Arial" w:hAnsi="Arial" w:eastAsia="Arial" w:cs="Arial"/>
          <w:noProof w:val="0"/>
          <w:sz w:val="24"/>
          <w:szCs w:val="24"/>
          <w:lang w:val="en-US"/>
        </w:rPr>
        <w:t xml:space="preserve"> </w:t>
      </w:r>
      <w:r w:rsidRPr="58E3E184" w:rsidR="21614C82">
        <w:rPr>
          <w:rFonts w:ascii="Arial" w:hAnsi="Arial" w:eastAsia="Arial" w:cs="Arial"/>
          <w:noProof w:val="0"/>
          <w:sz w:val="24"/>
          <w:szCs w:val="24"/>
          <w:lang w:val="en-US"/>
        </w:rPr>
        <w:t>Exenta</w:t>
      </w:r>
      <w:r w:rsidRPr="58E3E184" w:rsidR="21614C82">
        <w:rPr>
          <w:rFonts w:ascii="Arial" w:hAnsi="Arial" w:eastAsia="Arial" w:cs="Arial"/>
          <w:noProof w:val="0"/>
          <w:sz w:val="24"/>
          <w:szCs w:val="24"/>
          <w:lang w:val="en-US"/>
        </w:rPr>
        <w:t xml:space="preserve"> 41 del 24 de </w:t>
      </w:r>
      <w:r w:rsidRPr="58E3E184" w:rsidR="21614C82">
        <w:rPr>
          <w:rFonts w:ascii="Arial" w:hAnsi="Arial" w:eastAsia="Arial" w:cs="Arial"/>
          <w:noProof w:val="0"/>
          <w:sz w:val="24"/>
          <w:szCs w:val="24"/>
          <w:lang w:val="en-US"/>
        </w:rPr>
        <w:t>enero</w:t>
      </w:r>
      <w:r w:rsidRPr="58E3E184" w:rsidR="21614C82">
        <w:rPr>
          <w:rFonts w:ascii="Arial" w:hAnsi="Arial" w:eastAsia="Arial" w:cs="Arial"/>
          <w:noProof w:val="0"/>
          <w:sz w:val="24"/>
          <w:szCs w:val="24"/>
          <w:lang w:val="en-US"/>
        </w:rPr>
        <w:t xml:space="preserve"> de 2025.</w:t>
      </w:r>
    </w:p>
    <w:p w:rsidR="28034055" w:rsidP="68AC4871" w:rsidRDefault="28034055" w14:paraId="46C21CF7" w14:textId="3AD4C39C">
      <w:pPr>
        <w:pStyle w:val="Prrafodelista"/>
        <w:numPr>
          <w:ilvl w:val="0"/>
          <w:numId w:val="4"/>
        </w:numPr>
        <w:spacing w:after="0"/>
        <w:rPr>
          <w:rFonts w:ascii="Arial" w:hAnsi="Arial" w:eastAsia="Arial" w:cs="Arial"/>
          <w:sz w:val="24"/>
          <w:szCs w:val="24"/>
        </w:rPr>
      </w:pPr>
      <w:r w:rsidRPr="68AC4871">
        <w:rPr>
          <w:rFonts w:ascii="Arial" w:hAnsi="Arial" w:eastAsia="Arial" w:cs="Arial"/>
          <w:sz w:val="24"/>
          <w:szCs w:val="24"/>
        </w:rPr>
        <w:t>IEEE 693, respecto a las Recomendaciones Técnicas Sísmicas para Subestaciones Eléctricas.</w:t>
      </w:r>
    </w:p>
    <w:p w:rsidR="68AC4871" w:rsidP="68AC4871" w:rsidRDefault="68AC4871" w14:paraId="258FE33E" w14:textId="1C159359">
      <w:pPr>
        <w:rPr>
          <w:rFonts w:ascii="Arial" w:hAnsi="Arial" w:cs="Arial"/>
        </w:rPr>
      </w:pPr>
    </w:p>
    <w:p w:rsidRPr="00524B74" w:rsidR="0084038E" w:rsidP="0084038E" w:rsidRDefault="0084038E" w14:paraId="2B6AE44A" w14:textId="77777777">
      <w:pPr>
        <w:rPr>
          <w:rFonts w:ascii="Arial" w:hAnsi="Arial" w:cs="Arial"/>
        </w:rPr>
      </w:pPr>
      <w:r w:rsidRPr="00524B74">
        <w:rPr>
          <w:rFonts w:ascii="Arial" w:hAnsi="Arial" w:cs="Arial"/>
        </w:rPr>
        <w:tab/>
      </w:r>
      <w:r w:rsidRPr="00524B74">
        <w:rPr>
          <w:rFonts w:ascii="Arial" w:hAnsi="Arial" w:cs="Arial"/>
        </w:rPr>
        <w:t>ETG-1.501:</w:t>
      </w:r>
      <w:r w:rsidRPr="00524B74">
        <w:rPr>
          <w:rFonts w:ascii="Arial" w:hAnsi="Arial" w:cs="Arial"/>
        </w:rPr>
        <w:tab/>
      </w:r>
      <w:r w:rsidRPr="00524B74">
        <w:rPr>
          <w:rFonts w:ascii="Arial" w:hAnsi="Arial" w:cs="Arial"/>
        </w:rPr>
        <w:t>Especificación Técnica General Fabricación de Estructuras Galvanizadas de Endesa.</w:t>
      </w:r>
    </w:p>
    <w:p w:rsidRPr="00524B74" w:rsidR="0084038E" w:rsidP="0084038E" w:rsidRDefault="0084038E" w14:paraId="54AE3D42" w14:textId="78EBC30A">
      <w:pPr>
        <w:rPr>
          <w:rFonts w:ascii="Arial" w:hAnsi="Arial" w:cs="Arial"/>
        </w:rPr>
      </w:pPr>
      <w:r w:rsidRPr="0416F177" w:rsidR="0084038E">
        <w:rPr>
          <w:rFonts w:ascii="Arial" w:hAnsi="Arial" w:cs="Arial"/>
        </w:rPr>
        <w:t xml:space="preserve">Cualquier contradicción o conflicto entre esta especificación y/o los códigos o estándares aquí señalados, deberá ser comunicado por escrito </w:t>
      </w:r>
      <w:r w:rsidRPr="0416F177" w:rsidR="0084038E">
        <w:rPr>
          <w:rFonts w:ascii="Arial" w:hAnsi="Arial" w:cs="Arial"/>
        </w:rPr>
        <w:t>a,</w:t>
      </w:r>
      <w:r w:rsidRPr="0416F177" w:rsidR="0084038E">
        <w:rPr>
          <w:rFonts w:ascii="Arial" w:hAnsi="Arial" w:cs="Arial"/>
        </w:rPr>
        <w:t xml:space="preserve"> quien decidirá al respecto.</w:t>
      </w:r>
    </w:p>
    <w:p w:rsidRPr="00524B74" w:rsidR="0084038E" w:rsidP="0084038E" w:rsidRDefault="0084038E" w14:paraId="3A7E1476" w14:textId="77777777">
      <w:pPr>
        <w:rPr>
          <w:rFonts w:ascii="Arial" w:hAnsi="Arial" w:cs="Arial"/>
        </w:rPr>
      </w:pPr>
      <w:r w:rsidRPr="00524B74">
        <w:rPr>
          <w:rFonts w:ascii="Arial" w:hAnsi="Arial" w:cs="Arial"/>
        </w:rPr>
        <w:t>El Proveedor debe indicar cual o cuales de las normas anteriores utiliza en la fabricación y pruebas del suministro.</w:t>
      </w:r>
    </w:p>
    <w:p w:rsidRPr="00524B74" w:rsidR="0084038E" w:rsidP="0084038E" w:rsidRDefault="0084038E" w14:paraId="53EA3068" w14:textId="77777777">
      <w:pPr>
        <w:rPr>
          <w:rFonts w:ascii="Arial" w:hAnsi="Arial" w:cs="Arial"/>
        </w:rPr>
      </w:pPr>
      <w:r w:rsidRPr="00524B74">
        <w:rPr>
          <w:rFonts w:ascii="Arial" w:hAnsi="Arial" w:cs="Arial"/>
        </w:rPr>
        <w:t>Cuando en algún párrafo de la presente especificación, se referencie un punto específico de una norma se debe entender que ello responde a un nivel básico de exigencia.</w:t>
      </w:r>
    </w:p>
    <w:p w:rsidRPr="00524B74" w:rsidR="0084038E" w:rsidP="0084038E" w:rsidRDefault="0084038E" w14:paraId="608D2952" w14:textId="77777777">
      <w:pPr>
        <w:pStyle w:val="Ttulo1"/>
        <w:numPr>
          <w:ilvl w:val="0"/>
          <w:numId w:val="9"/>
        </w:numPr>
        <w:tabs>
          <w:tab w:val="num" w:pos="567"/>
        </w:tabs>
        <w:spacing w:after="240"/>
        <w:rPr>
          <w:rFonts w:ascii="Arial" w:hAnsi="Arial" w:cs="Arial"/>
          <w:sz w:val="24"/>
          <w:szCs w:val="24"/>
        </w:rPr>
      </w:pPr>
      <w:bookmarkStart w:name="_Toc52021385" w:id="6"/>
      <w:bookmarkStart w:name="_Toc173165466" w:id="7"/>
      <w:r w:rsidRPr="00524B74">
        <w:rPr>
          <w:rFonts w:ascii="Arial" w:hAnsi="Arial" w:cs="Arial"/>
          <w:sz w:val="24"/>
          <w:szCs w:val="24"/>
        </w:rPr>
        <w:t>CONDICIONES DE INSTALACIÓN</w:t>
      </w:r>
      <w:bookmarkEnd w:id="6"/>
      <w:bookmarkEnd w:id="7"/>
    </w:p>
    <w:p w:rsidR="0084038E" w:rsidP="0084038E" w:rsidRDefault="0084038E" w14:paraId="5B6367D4" w14:textId="77777777">
      <w:pPr>
        <w:rPr>
          <w:rFonts w:ascii="Arial" w:hAnsi="Arial" w:cs="Arial"/>
        </w:rPr>
      </w:pPr>
      <w:r w:rsidRPr="00524B74">
        <w:rPr>
          <w:rFonts w:ascii="Arial" w:hAnsi="Arial" w:cs="Arial"/>
        </w:rPr>
        <w:t>Los equipos especificados en este documento deberán ser adecuados para funcionar en forma continua, a plena capacidad, instalados bajo</w:t>
      </w:r>
      <w:r w:rsidRPr="00524B74" w:rsidR="008C2FAA">
        <w:rPr>
          <w:rFonts w:ascii="Arial" w:hAnsi="Arial" w:cs="Arial"/>
        </w:rPr>
        <w:t xml:space="preserve"> las condiciones del ambiente </w:t>
      </w:r>
      <w:r w:rsidRPr="00524B74">
        <w:rPr>
          <w:rFonts w:ascii="Arial" w:hAnsi="Arial" w:cs="Arial"/>
        </w:rPr>
        <w:t>indicadas en el Anexo I, Hoja de Datos Garantizados.</w:t>
      </w:r>
    </w:p>
    <w:p w:rsidRPr="00524B74" w:rsidR="00BD3C6A" w:rsidP="0084038E" w:rsidRDefault="00BD3C6A" w14:paraId="5B08B5D1" w14:textId="77777777">
      <w:pPr>
        <w:rPr>
          <w:rFonts w:ascii="Arial" w:hAnsi="Arial" w:cs="Arial"/>
        </w:rPr>
      </w:pPr>
    </w:p>
    <w:p w:rsidRPr="00524B74" w:rsidR="0084038E" w:rsidP="008C2FAA" w:rsidRDefault="0084038E" w14:paraId="3E5E5859" w14:textId="77777777">
      <w:pPr>
        <w:pStyle w:val="Ttulo1"/>
        <w:numPr>
          <w:ilvl w:val="1"/>
          <w:numId w:val="9"/>
        </w:numPr>
        <w:spacing w:after="240"/>
        <w:rPr>
          <w:rFonts w:ascii="Arial" w:hAnsi="Arial" w:cs="Arial"/>
          <w:sz w:val="24"/>
          <w:szCs w:val="24"/>
        </w:rPr>
      </w:pPr>
      <w:bookmarkStart w:name="_Toc173165467" w:id="8"/>
      <w:r w:rsidRPr="00524B74">
        <w:rPr>
          <w:rFonts w:ascii="Arial" w:hAnsi="Arial" w:cs="Arial"/>
          <w:sz w:val="24"/>
          <w:szCs w:val="24"/>
        </w:rPr>
        <w:t>Condiciones de servicio</w:t>
      </w:r>
      <w:bookmarkEnd w:id="8"/>
    </w:p>
    <w:p w:rsidRPr="00524B74" w:rsidR="0084038E" w:rsidP="0084038E" w:rsidRDefault="0084038E" w14:paraId="0840AB34" w14:textId="77777777">
      <w:pPr>
        <w:rPr>
          <w:rFonts w:ascii="Arial" w:hAnsi="Arial" w:cs="Arial"/>
        </w:rPr>
      </w:pPr>
      <w:r w:rsidRPr="00524B74">
        <w:rPr>
          <w:rFonts w:ascii="Arial" w:hAnsi="Arial" w:cs="Arial"/>
        </w:rPr>
        <w:t>Las condiciones de servicio del sistema son las siguientes:</w:t>
      </w:r>
    </w:p>
    <w:p w:rsidRPr="00524B74" w:rsidR="0084038E" w:rsidP="0084038E" w:rsidRDefault="0084038E" w14:paraId="197CF66B" w14:textId="141FD77F">
      <w:pPr>
        <w:pStyle w:val="Prrafodelista"/>
        <w:numPr>
          <w:ilvl w:val="0"/>
          <w:numId w:val="22"/>
        </w:numPr>
        <w:ind w:left="1701"/>
        <w:rPr>
          <w:rFonts w:ascii="Arial" w:hAnsi="Arial" w:cs="Arial"/>
          <w:sz w:val="24"/>
          <w:szCs w:val="24"/>
        </w:rPr>
      </w:pPr>
      <w:r w:rsidRPr="00524B74">
        <w:rPr>
          <w:rFonts w:ascii="Arial" w:hAnsi="Arial" w:cs="Arial"/>
          <w:sz w:val="24"/>
          <w:szCs w:val="24"/>
        </w:rPr>
        <w:t xml:space="preserve">Tensión nominal del sistema </w:t>
      </w:r>
      <w:r w:rsidR="00950630">
        <w:rPr>
          <w:rFonts w:ascii="Arial" w:hAnsi="Arial" w:cs="Arial"/>
          <w:sz w:val="24"/>
          <w:szCs w:val="24"/>
        </w:rPr>
        <w:t>23</w:t>
      </w:r>
      <w:r w:rsidRPr="00524B74">
        <w:rPr>
          <w:rFonts w:ascii="Arial" w:hAnsi="Arial" w:cs="Arial"/>
          <w:sz w:val="24"/>
          <w:szCs w:val="24"/>
        </w:rPr>
        <w:t xml:space="preserve"> kV.</w:t>
      </w:r>
    </w:p>
    <w:p w:rsidRPr="00524B74" w:rsidR="0084038E" w:rsidP="0084038E" w:rsidRDefault="0084038E" w14:paraId="77D505C4" w14:textId="14BC7B4A">
      <w:pPr>
        <w:pStyle w:val="Prrafodelista"/>
        <w:numPr>
          <w:ilvl w:val="0"/>
          <w:numId w:val="22"/>
        </w:numPr>
        <w:ind w:left="1701"/>
        <w:rPr>
          <w:rFonts w:ascii="Arial" w:hAnsi="Arial" w:cs="Arial"/>
          <w:sz w:val="24"/>
          <w:szCs w:val="24"/>
        </w:rPr>
      </w:pPr>
      <w:r w:rsidRPr="00524B74">
        <w:rPr>
          <w:rFonts w:ascii="Arial" w:hAnsi="Arial" w:cs="Arial"/>
          <w:sz w:val="24"/>
          <w:szCs w:val="24"/>
        </w:rPr>
        <w:t xml:space="preserve">Tensión máxima del sistema </w:t>
      </w:r>
      <w:r w:rsidR="00950630">
        <w:rPr>
          <w:rFonts w:ascii="Arial" w:hAnsi="Arial" w:cs="Arial"/>
          <w:sz w:val="24"/>
          <w:szCs w:val="24"/>
        </w:rPr>
        <w:t>25,8</w:t>
      </w:r>
      <w:r w:rsidRPr="00524B74">
        <w:rPr>
          <w:rFonts w:ascii="Arial" w:hAnsi="Arial" w:cs="Arial"/>
          <w:sz w:val="24"/>
          <w:szCs w:val="24"/>
        </w:rPr>
        <w:t xml:space="preserve"> kV.</w:t>
      </w:r>
    </w:p>
    <w:p w:rsidRPr="00524B74" w:rsidR="0084038E" w:rsidP="0084038E" w:rsidRDefault="0084038E" w14:paraId="4E332BB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Frecuencia 50 Hz ± 2 %.</w:t>
      </w:r>
    </w:p>
    <w:p w:rsidRPr="00524B74" w:rsidR="0084038E" w:rsidP="0084038E" w:rsidRDefault="0084038E" w14:paraId="2085B2F4"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 xml:space="preserve">Tensión de servicios auxiliares en C.A. máxima 380/220 </w:t>
      </w:r>
      <w:proofErr w:type="spellStart"/>
      <w:r w:rsidRPr="00524B74">
        <w:rPr>
          <w:rFonts w:ascii="Arial" w:hAnsi="Arial" w:cs="Arial"/>
          <w:sz w:val="24"/>
          <w:szCs w:val="24"/>
        </w:rPr>
        <w:t>Vca</w:t>
      </w:r>
      <w:proofErr w:type="spellEnd"/>
      <w:r w:rsidRPr="00524B74">
        <w:rPr>
          <w:rFonts w:ascii="Arial" w:hAnsi="Arial" w:cs="Arial"/>
          <w:sz w:val="24"/>
          <w:szCs w:val="24"/>
        </w:rPr>
        <w:t xml:space="preserve"> ± 5 %, 3F+N+PE.</w:t>
      </w:r>
    </w:p>
    <w:p w:rsidRPr="00524B74" w:rsidR="0084038E" w:rsidP="0084038E" w:rsidRDefault="0084038E" w14:paraId="2DF41A46" w14:textId="2BA8ACA2">
      <w:pPr>
        <w:pStyle w:val="Prrafodelista"/>
        <w:numPr>
          <w:ilvl w:val="0"/>
          <w:numId w:val="22"/>
        </w:numPr>
        <w:ind w:left="1701"/>
        <w:rPr>
          <w:rFonts w:ascii="Arial" w:hAnsi="Arial" w:cs="Arial"/>
          <w:sz w:val="24"/>
          <w:szCs w:val="24"/>
        </w:rPr>
      </w:pPr>
      <w:r w:rsidRPr="00524B74">
        <w:rPr>
          <w:rFonts w:ascii="Arial" w:hAnsi="Arial" w:cs="Arial"/>
          <w:sz w:val="24"/>
          <w:szCs w:val="24"/>
        </w:rPr>
        <w:t>Tensión de servicios auxiliares en C.C. 1</w:t>
      </w:r>
      <w:r w:rsidR="001A41A5">
        <w:rPr>
          <w:rFonts w:ascii="Arial" w:hAnsi="Arial" w:cs="Arial"/>
          <w:sz w:val="24"/>
          <w:szCs w:val="24"/>
        </w:rPr>
        <w:t>25</w:t>
      </w:r>
      <w:r w:rsidRPr="00524B74">
        <w:rPr>
          <w:rFonts w:ascii="Arial" w:hAnsi="Arial" w:cs="Arial"/>
          <w:sz w:val="24"/>
          <w:szCs w:val="24"/>
        </w:rPr>
        <w:t xml:space="preserve"> </w:t>
      </w:r>
      <w:proofErr w:type="spellStart"/>
      <w:r w:rsidRPr="00524B74">
        <w:rPr>
          <w:rFonts w:ascii="Arial" w:hAnsi="Arial" w:cs="Arial"/>
          <w:sz w:val="24"/>
          <w:szCs w:val="24"/>
        </w:rPr>
        <w:t>Vcc</w:t>
      </w:r>
      <w:proofErr w:type="spellEnd"/>
      <w:r w:rsidRPr="00524B74">
        <w:rPr>
          <w:rFonts w:ascii="Arial" w:hAnsi="Arial" w:cs="Arial"/>
          <w:sz w:val="24"/>
          <w:szCs w:val="24"/>
        </w:rPr>
        <w:t xml:space="preserve"> +10%/- 15%.</w:t>
      </w:r>
    </w:p>
    <w:p w:rsidRPr="00524B74" w:rsidR="008C2FAA" w:rsidP="008C2FAA" w:rsidRDefault="008C2FAA" w14:paraId="16DEB4AB" w14:textId="77777777">
      <w:pPr>
        <w:pStyle w:val="Prrafodelista"/>
        <w:ind w:left="1701"/>
        <w:rPr>
          <w:rFonts w:ascii="Arial" w:hAnsi="Arial" w:cs="Arial"/>
        </w:rPr>
      </w:pPr>
    </w:p>
    <w:p w:rsidRPr="00524B74" w:rsidR="008C2FAA" w:rsidP="008C2FAA" w:rsidRDefault="008C2FAA" w14:paraId="0AD9C6F4" w14:textId="77777777">
      <w:pPr>
        <w:pStyle w:val="Prrafodelista"/>
        <w:ind w:left="1701"/>
        <w:rPr>
          <w:rFonts w:ascii="Arial" w:hAnsi="Arial" w:cs="Arial"/>
        </w:rPr>
      </w:pPr>
    </w:p>
    <w:p w:rsidRPr="00524B74" w:rsidR="0084038E" w:rsidP="008C2FAA" w:rsidRDefault="0084038E" w14:paraId="7EF7D75D" w14:textId="77777777">
      <w:pPr>
        <w:pStyle w:val="Ttulo1"/>
        <w:numPr>
          <w:ilvl w:val="1"/>
          <w:numId w:val="9"/>
        </w:numPr>
        <w:spacing w:after="240"/>
        <w:rPr>
          <w:rFonts w:ascii="Arial" w:hAnsi="Arial" w:cs="Arial"/>
          <w:sz w:val="24"/>
          <w:szCs w:val="24"/>
        </w:rPr>
      </w:pPr>
      <w:bookmarkStart w:name="_Toc173165468" w:id="9"/>
      <w:r w:rsidRPr="00524B74">
        <w:rPr>
          <w:rFonts w:ascii="Arial" w:hAnsi="Arial" w:cs="Arial"/>
          <w:sz w:val="24"/>
          <w:szCs w:val="24"/>
        </w:rPr>
        <w:t>Condiciones de sísmicas</w:t>
      </w:r>
      <w:bookmarkEnd w:id="9"/>
    </w:p>
    <w:p w:rsidRPr="00524B74" w:rsidR="0084038E" w:rsidP="3C937E0D" w:rsidRDefault="0084038E" w14:paraId="65364940" w14:textId="4560CE41">
      <w:pPr>
        <w:rPr>
          <w:rFonts w:ascii="Arial" w:hAnsi="Arial" w:eastAsia="Arial" w:cs="Arial"/>
          <w:color w:val="000000" w:themeColor="text1"/>
        </w:rPr>
      </w:pPr>
      <w:r w:rsidRPr="68AC4871">
        <w:rPr>
          <w:rFonts w:ascii="Arial" w:hAnsi="Arial" w:cs="Arial"/>
        </w:rPr>
        <w:t xml:space="preserve">El diseño sísmico de los equipos eléctricos y sus respectivas estructuras soportantes deberá cumplir con lo estipulado en </w:t>
      </w:r>
      <w:proofErr w:type="spellStart"/>
      <w:r w:rsidRPr="68AC4871" w:rsidR="1A2A164E">
        <w:rPr>
          <w:rFonts w:ascii="Arial" w:hAnsi="Arial" w:eastAsia="Arial" w:cs="Arial"/>
          <w:color w:val="000000" w:themeColor="text1"/>
        </w:rPr>
        <w:t>NTSyCS</w:t>
      </w:r>
      <w:proofErr w:type="spellEnd"/>
      <w:r w:rsidRPr="68AC4871" w:rsidR="1A2A164E">
        <w:rPr>
          <w:rFonts w:ascii="Arial" w:hAnsi="Arial" w:eastAsia="Arial" w:cs="Arial"/>
          <w:color w:val="000000" w:themeColor="text1"/>
        </w:rPr>
        <w:t xml:space="preserve"> y las Disposiciones del Anexo Técnico de Exigencias Mínimas de Diseño de Instalaciones de Transmisión.</w:t>
      </w:r>
    </w:p>
    <w:p w:rsidRPr="00524B74" w:rsidR="0084038E" w:rsidP="3C937E0D" w:rsidRDefault="0084038E" w14:paraId="1F8BC9D5" w14:textId="64770F46">
      <w:pPr>
        <w:rPr>
          <w:rFonts w:ascii="Arial" w:hAnsi="Arial" w:cs="Arial"/>
        </w:rPr>
      </w:pPr>
      <w:r w:rsidRPr="3C937E0D">
        <w:rPr>
          <w:rFonts w:ascii="Arial" w:hAnsi="Arial" w:cs="Arial"/>
        </w:rPr>
        <w:t xml:space="preserve"> El fabricante deberá entregar junto con su propuesta un certificado que indique que el equipo cumple con la </w:t>
      </w:r>
      <w:r w:rsidRPr="3C937E0D" w:rsidR="21EC4F37">
        <w:rPr>
          <w:rFonts w:ascii="Arial" w:hAnsi="Arial" w:cs="Arial"/>
        </w:rPr>
        <w:t>indicado en el párrafo anterior.</w:t>
      </w:r>
    </w:p>
    <w:p w:rsidRPr="00524B74" w:rsidR="0084038E" w:rsidP="0084038E" w:rsidRDefault="0084038E" w14:paraId="1B15F62F" w14:textId="77777777">
      <w:pPr>
        <w:pStyle w:val="Ttulo1"/>
        <w:numPr>
          <w:ilvl w:val="0"/>
          <w:numId w:val="9"/>
        </w:numPr>
        <w:tabs>
          <w:tab w:val="num" w:pos="567"/>
        </w:tabs>
        <w:spacing w:after="240"/>
        <w:rPr>
          <w:rFonts w:ascii="Arial" w:hAnsi="Arial" w:cs="Arial"/>
          <w:sz w:val="24"/>
          <w:szCs w:val="24"/>
        </w:rPr>
      </w:pPr>
      <w:bookmarkStart w:name="_Toc52021386" w:id="10"/>
      <w:bookmarkStart w:name="_Toc173165469" w:id="11"/>
      <w:r w:rsidRPr="00524B74">
        <w:rPr>
          <w:rFonts w:ascii="Arial" w:hAnsi="Arial" w:cs="Arial"/>
          <w:sz w:val="24"/>
          <w:szCs w:val="24"/>
        </w:rPr>
        <w:t>CARACTERISTICAS TECNICAS</w:t>
      </w:r>
      <w:bookmarkEnd w:id="10"/>
      <w:bookmarkEnd w:id="11"/>
    </w:p>
    <w:p w:rsidRPr="00524B74" w:rsidR="0084038E" w:rsidP="0084038E" w:rsidRDefault="0084038E" w14:paraId="7DB0BC0A" w14:textId="77777777">
      <w:pPr>
        <w:rPr>
          <w:rFonts w:ascii="Arial" w:hAnsi="Arial" w:cs="Arial"/>
        </w:rPr>
      </w:pPr>
      <w:r w:rsidRPr="00524B74">
        <w:rPr>
          <w:rFonts w:ascii="Arial" w:hAnsi="Arial" w:cs="Arial"/>
        </w:rPr>
        <w:t>Las principales características específicas de los equipos se detallan en el ítem características técnicas de la Hoja de Datos Garantizados.</w:t>
      </w:r>
    </w:p>
    <w:p w:rsidRPr="00524B74" w:rsidR="0084038E" w:rsidP="0084038E" w:rsidRDefault="0084038E" w14:paraId="44244FB8" w14:textId="77777777">
      <w:pPr>
        <w:pStyle w:val="Ttulo1"/>
        <w:numPr>
          <w:ilvl w:val="0"/>
          <w:numId w:val="9"/>
        </w:numPr>
        <w:tabs>
          <w:tab w:val="num" w:pos="567"/>
        </w:tabs>
        <w:spacing w:after="240"/>
        <w:rPr>
          <w:rFonts w:ascii="Arial" w:hAnsi="Arial" w:cs="Arial"/>
          <w:sz w:val="24"/>
          <w:szCs w:val="24"/>
        </w:rPr>
      </w:pPr>
      <w:bookmarkStart w:name="_Toc52021387" w:id="12"/>
      <w:bookmarkStart w:name="_Toc173165470" w:id="13"/>
      <w:r w:rsidRPr="00524B74">
        <w:rPr>
          <w:rFonts w:ascii="Arial" w:hAnsi="Arial" w:cs="Arial"/>
          <w:sz w:val="24"/>
          <w:szCs w:val="24"/>
        </w:rPr>
        <w:t>REQUERIMIENTOS TÉCNICOS GENERALES</w:t>
      </w:r>
      <w:bookmarkEnd w:id="12"/>
      <w:bookmarkEnd w:id="13"/>
    </w:p>
    <w:p w:rsidRPr="00524B74" w:rsidR="0084038E" w:rsidP="0084038E" w:rsidRDefault="0084038E" w14:paraId="4307608F" w14:textId="77777777">
      <w:pPr>
        <w:pStyle w:val="Ttulo1"/>
        <w:numPr>
          <w:ilvl w:val="1"/>
          <w:numId w:val="9"/>
        </w:numPr>
        <w:spacing w:after="240"/>
        <w:rPr>
          <w:rFonts w:ascii="Arial" w:hAnsi="Arial" w:cs="Arial"/>
          <w:sz w:val="24"/>
          <w:szCs w:val="24"/>
        </w:rPr>
      </w:pPr>
      <w:bookmarkStart w:name="_Toc173165471" w:id="14"/>
      <w:r w:rsidRPr="00524B74">
        <w:rPr>
          <w:rFonts w:ascii="Arial" w:hAnsi="Arial" w:cs="Arial"/>
          <w:sz w:val="24"/>
          <w:szCs w:val="24"/>
        </w:rPr>
        <w:t>Características Generales</w:t>
      </w:r>
      <w:bookmarkEnd w:id="14"/>
    </w:p>
    <w:p w:rsidRPr="00524B74" w:rsidR="0084038E" w:rsidP="00524B74" w:rsidRDefault="0084038E" w14:paraId="136CB3C9" w14:textId="77777777">
      <w:pPr>
        <w:pStyle w:val="Ttulo3"/>
        <w:numPr>
          <w:ilvl w:val="2"/>
          <w:numId w:val="9"/>
        </w:numPr>
        <w:rPr>
          <w:rFonts w:ascii="Arial" w:hAnsi="Arial" w:cs="Arial"/>
        </w:rPr>
      </w:pPr>
      <w:bookmarkStart w:name="_Toc173165472" w:id="15"/>
      <w:r w:rsidRPr="00524B74">
        <w:rPr>
          <w:rFonts w:ascii="Arial" w:hAnsi="Arial" w:cs="Arial"/>
        </w:rPr>
        <w:t>Tipo de uso y grado de protección</w:t>
      </w:r>
      <w:bookmarkEnd w:id="15"/>
    </w:p>
    <w:p w:rsidRPr="00524B74" w:rsidR="0084038E" w:rsidP="0084038E" w:rsidRDefault="0084038E" w14:paraId="6528400F" w14:textId="77777777">
      <w:pPr>
        <w:rPr>
          <w:rFonts w:ascii="Arial" w:hAnsi="Arial" w:cs="Arial"/>
        </w:rPr>
      </w:pPr>
      <w:r w:rsidRPr="00524B74">
        <w:rPr>
          <w:rFonts w:ascii="Arial" w:hAnsi="Arial" w:cs="Arial"/>
        </w:rPr>
        <w:t>Las Celdas de Media Tensión serán de uso interior, con grado de protección IP4X.</w:t>
      </w:r>
    </w:p>
    <w:p w:rsidRPr="00524B74" w:rsidR="0084038E" w:rsidP="0084038E" w:rsidRDefault="0084038E" w14:paraId="62B61721" w14:textId="77777777">
      <w:pPr>
        <w:rPr>
          <w:rFonts w:ascii="Arial" w:hAnsi="Arial" w:cs="Arial"/>
        </w:rPr>
      </w:pPr>
      <w:r w:rsidRPr="00524B74">
        <w:rPr>
          <w:rFonts w:ascii="Arial" w:hAnsi="Arial" w:cs="Arial"/>
        </w:rPr>
        <w:t>Las Celdas de Media Tensión serán montadas en una sala de celdas y deberán tener acceso a cada compartimiento, para permitir un adecuado mantenimiento de todos sus componentes.</w:t>
      </w:r>
    </w:p>
    <w:p w:rsidRPr="00524B74" w:rsidR="0084038E" w:rsidP="0084038E" w:rsidRDefault="0084038E" w14:paraId="1DD6DD96" w14:textId="77777777">
      <w:pPr>
        <w:rPr>
          <w:rFonts w:ascii="Arial" w:hAnsi="Arial" w:cs="Arial"/>
        </w:rPr>
      </w:pPr>
      <w:r w:rsidRPr="00524B74">
        <w:rPr>
          <w:rFonts w:ascii="Arial" w:hAnsi="Arial" w:cs="Arial"/>
        </w:rPr>
        <w:t>En los compartimientos que posean orificios por los cuales se insertan herramientas, manillas, palancas, etc., se preverá que los mismos queden obstruidos en ausencia de dichas herramientas, manteniendo el grado de protección antes indicado.</w:t>
      </w:r>
    </w:p>
    <w:p w:rsidRPr="00524B74" w:rsidR="0084038E" w:rsidP="0084038E" w:rsidRDefault="0084038E" w14:paraId="3718FFFB" w14:textId="77777777">
      <w:pPr>
        <w:rPr>
          <w:rFonts w:ascii="Arial" w:hAnsi="Arial" w:cs="Arial"/>
        </w:rPr>
      </w:pPr>
      <w:r w:rsidRPr="00524B74">
        <w:rPr>
          <w:rFonts w:ascii="Arial" w:hAnsi="Arial" w:cs="Arial"/>
        </w:rPr>
        <w:t>La entrada y salida de cables de media tensión será por la parte posterior de las Celdas de Media Tensión y en el caso de los Cables de control por la parte superior o inferior del conjunto, según lo solicite el MANDANTE.</w:t>
      </w:r>
    </w:p>
    <w:p w:rsidRPr="00524B74" w:rsidR="0084038E" w:rsidP="00524B74" w:rsidRDefault="0084038E" w14:paraId="7371045C" w14:textId="77777777">
      <w:pPr>
        <w:pStyle w:val="Ttulo3"/>
        <w:numPr>
          <w:ilvl w:val="2"/>
          <w:numId w:val="9"/>
        </w:numPr>
        <w:rPr>
          <w:rFonts w:ascii="Arial" w:hAnsi="Arial" w:cs="Arial"/>
        </w:rPr>
      </w:pPr>
      <w:bookmarkStart w:name="_Toc173165473" w:id="16"/>
      <w:r w:rsidRPr="00524B74">
        <w:rPr>
          <w:rFonts w:ascii="Arial" w:hAnsi="Arial" w:cs="Arial"/>
        </w:rPr>
        <w:t>Características constructivas</w:t>
      </w:r>
      <w:bookmarkEnd w:id="16"/>
    </w:p>
    <w:p w:rsidRPr="00524B74" w:rsidR="0084038E" w:rsidP="0084038E" w:rsidRDefault="0084038E" w14:paraId="196A55A0" w14:textId="77777777">
      <w:pPr>
        <w:rPr>
          <w:rFonts w:ascii="Arial" w:hAnsi="Arial" w:cs="Arial"/>
        </w:rPr>
      </w:pPr>
      <w:r w:rsidRPr="00524B74">
        <w:rPr>
          <w:rFonts w:ascii="Arial" w:hAnsi="Arial" w:cs="Arial"/>
        </w:rPr>
        <w:t>El diseño y fabricación de las Celdas serán del tipo a prueba de arco interno AFLR y cumplirán con los criterios indicados en la Norma IEC 62271-200 Anexo A: “</w:t>
      </w:r>
      <w:proofErr w:type="spellStart"/>
      <w:r w:rsidRPr="00524B74">
        <w:rPr>
          <w:rFonts w:ascii="Arial" w:hAnsi="Arial" w:cs="Arial"/>
        </w:rPr>
        <w:t>Method</w:t>
      </w:r>
      <w:proofErr w:type="spellEnd"/>
      <w:r w:rsidRPr="00524B74">
        <w:rPr>
          <w:rFonts w:ascii="Arial" w:hAnsi="Arial" w:cs="Arial"/>
        </w:rPr>
        <w:t xml:space="preserve"> </w:t>
      </w:r>
      <w:proofErr w:type="spellStart"/>
      <w:r w:rsidRPr="00524B74">
        <w:rPr>
          <w:rFonts w:ascii="Arial" w:hAnsi="Arial" w:cs="Arial"/>
        </w:rPr>
        <w:t>for</w:t>
      </w:r>
      <w:proofErr w:type="spellEnd"/>
      <w:r w:rsidRPr="00524B74">
        <w:rPr>
          <w:rFonts w:ascii="Arial" w:hAnsi="Arial" w:cs="Arial"/>
        </w:rPr>
        <w:t xml:space="preserve"> </w:t>
      </w:r>
      <w:proofErr w:type="spellStart"/>
      <w:r w:rsidRPr="00524B74">
        <w:rPr>
          <w:rFonts w:ascii="Arial" w:hAnsi="Arial" w:cs="Arial"/>
        </w:rPr>
        <w:t>testing</w:t>
      </w:r>
      <w:proofErr w:type="spellEnd"/>
      <w:r w:rsidRPr="00524B74">
        <w:rPr>
          <w:rFonts w:ascii="Arial" w:hAnsi="Arial" w:cs="Arial"/>
        </w:rPr>
        <w:t xml:space="preserve"> </w:t>
      </w:r>
      <w:proofErr w:type="spellStart"/>
      <w:r w:rsidRPr="00524B74">
        <w:rPr>
          <w:rFonts w:ascii="Arial" w:hAnsi="Arial" w:cs="Arial"/>
        </w:rPr>
        <w:t>the</w:t>
      </w:r>
      <w:proofErr w:type="spellEnd"/>
      <w:r w:rsidRPr="00524B74">
        <w:rPr>
          <w:rFonts w:ascii="Arial" w:hAnsi="Arial" w:cs="Arial"/>
        </w:rPr>
        <w:t xml:space="preserve"> metal-</w:t>
      </w:r>
      <w:proofErr w:type="spellStart"/>
      <w:r w:rsidRPr="00524B74">
        <w:rPr>
          <w:rFonts w:ascii="Arial" w:hAnsi="Arial" w:cs="Arial"/>
        </w:rPr>
        <w:t>enclosed</w:t>
      </w:r>
      <w:proofErr w:type="spellEnd"/>
      <w:r w:rsidRPr="00524B74">
        <w:rPr>
          <w:rFonts w:ascii="Arial" w:hAnsi="Arial" w:cs="Arial"/>
        </w:rPr>
        <w:t xml:space="preserve"> switchgear and </w:t>
      </w:r>
      <w:proofErr w:type="spellStart"/>
      <w:r w:rsidRPr="00524B74">
        <w:rPr>
          <w:rFonts w:ascii="Arial" w:hAnsi="Arial" w:cs="Arial"/>
        </w:rPr>
        <w:t>controlgear</w:t>
      </w:r>
      <w:proofErr w:type="spellEnd"/>
      <w:r w:rsidRPr="00524B74">
        <w:rPr>
          <w:rFonts w:ascii="Arial" w:hAnsi="Arial" w:cs="Arial"/>
        </w:rPr>
        <w:t xml:space="preserve"> </w:t>
      </w:r>
      <w:proofErr w:type="spellStart"/>
      <w:r w:rsidRPr="00524B74">
        <w:rPr>
          <w:rFonts w:ascii="Arial" w:hAnsi="Arial" w:cs="Arial"/>
        </w:rPr>
        <w:t>under</w:t>
      </w:r>
      <w:proofErr w:type="spellEnd"/>
      <w:r w:rsidRPr="00524B74">
        <w:rPr>
          <w:rFonts w:ascii="Arial" w:hAnsi="Arial" w:cs="Arial"/>
        </w:rPr>
        <w:t xml:space="preserve"> </w:t>
      </w:r>
      <w:proofErr w:type="spellStart"/>
      <w:r w:rsidRPr="00524B74">
        <w:rPr>
          <w:rFonts w:ascii="Arial" w:hAnsi="Arial" w:cs="Arial"/>
        </w:rPr>
        <w:t>conditions</w:t>
      </w:r>
      <w:proofErr w:type="spellEnd"/>
      <w:r w:rsidRPr="00524B74">
        <w:rPr>
          <w:rFonts w:ascii="Arial" w:hAnsi="Arial" w:cs="Arial"/>
        </w:rPr>
        <w:t xml:space="preserve"> </w:t>
      </w:r>
      <w:proofErr w:type="spellStart"/>
      <w:r w:rsidRPr="00524B74">
        <w:rPr>
          <w:rFonts w:ascii="Arial" w:hAnsi="Arial" w:cs="Arial"/>
        </w:rPr>
        <w:t>of</w:t>
      </w:r>
      <w:proofErr w:type="spellEnd"/>
      <w:r w:rsidRPr="00524B74">
        <w:rPr>
          <w:rFonts w:ascii="Arial" w:hAnsi="Arial" w:cs="Arial"/>
        </w:rPr>
        <w:t xml:space="preserve"> </w:t>
      </w:r>
      <w:proofErr w:type="spellStart"/>
      <w:r w:rsidRPr="00524B74">
        <w:rPr>
          <w:rFonts w:ascii="Arial" w:hAnsi="Arial" w:cs="Arial"/>
        </w:rPr>
        <w:t>arcing</w:t>
      </w:r>
      <w:proofErr w:type="spellEnd"/>
      <w:r w:rsidRPr="00524B74">
        <w:rPr>
          <w:rFonts w:ascii="Arial" w:hAnsi="Arial" w:cs="Arial"/>
        </w:rPr>
        <w:t xml:space="preserve"> </w:t>
      </w:r>
      <w:proofErr w:type="spellStart"/>
      <w:r w:rsidRPr="00524B74">
        <w:rPr>
          <w:rFonts w:ascii="Arial" w:hAnsi="Arial" w:cs="Arial"/>
        </w:rPr>
        <w:t>due</w:t>
      </w:r>
      <w:proofErr w:type="spellEnd"/>
      <w:r w:rsidRPr="00524B74">
        <w:rPr>
          <w:rFonts w:ascii="Arial" w:hAnsi="Arial" w:cs="Arial"/>
        </w:rPr>
        <w:t xml:space="preserve"> </w:t>
      </w:r>
      <w:proofErr w:type="spellStart"/>
      <w:r w:rsidRPr="00524B74">
        <w:rPr>
          <w:rFonts w:ascii="Arial" w:hAnsi="Arial" w:cs="Arial"/>
        </w:rPr>
        <w:t>an</w:t>
      </w:r>
      <w:proofErr w:type="spellEnd"/>
      <w:r w:rsidRPr="00524B74">
        <w:rPr>
          <w:rFonts w:ascii="Arial" w:hAnsi="Arial" w:cs="Arial"/>
        </w:rPr>
        <w:t xml:space="preserve"> </w:t>
      </w:r>
      <w:proofErr w:type="spellStart"/>
      <w:r w:rsidRPr="00524B74">
        <w:rPr>
          <w:rFonts w:ascii="Arial" w:hAnsi="Arial" w:cs="Arial"/>
        </w:rPr>
        <w:t>internal</w:t>
      </w:r>
      <w:proofErr w:type="spellEnd"/>
      <w:r w:rsidRPr="00524B74">
        <w:rPr>
          <w:rFonts w:ascii="Arial" w:hAnsi="Arial" w:cs="Arial"/>
        </w:rPr>
        <w:t xml:space="preserve"> </w:t>
      </w:r>
      <w:proofErr w:type="spellStart"/>
      <w:r w:rsidRPr="00524B74">
        <w:rPr>
          <w:rFonts w:ascii="Arial" w:hAnsi="Arial" w:cs="Arial"/>
        </w:rPr>
        <w:t>fault</w:t>
      </w:r>
      <w:proofErr w:type="spellEnd"/>
      <w:r w:rsidRPr="00524B74">
        <w:rPr>
          <w:rFonts w:ascii="Arial" w:hAnsi="Arial" w:cs="Arial"/>
        </w:rPr>
        <w:t>”. El certificado de la prueba de arco interno deberá estar vigente y ser emitido por un organismo independiente del fabricante.</w:t>
      </w:r>
    </w:p>
    <w:p w:rsidRPr="00524B74" w:rsidR="0084038E" w:rsidP="0084038E" w:rsidRDefault="0084038E" w14:paraId="151ADBB5" w14:textId="77777777">
      <w:pPr>
        <w:rPr>
          <w:rFonts w:ascii="Arial" w:hAnsi="Arial" w:cs="Arial"/>
        </w:rPr>
      </w:pPr>
      <w:r w:rsidRPr="00524B74">
        <w:rPr>
          <w:rFonts w:ascii="Arial" w:hAnsi="Arial" w:cs="Arial"/>
        </w:rPr>
        <w:t xml:space="preserve">El </w:t>
      </w:r>
      <w:proofErr w:type="spellStart"/>
      <w:r w:rsidRPr="00524B74">
        <w:rPr>
          <w:rFonts w:ascii="Arial" w:hAnsi="Arial" w:cs="Arial"/>
        </w:rPr>
        <w:t>endosamiento</w:t>
      </w:r>
      <w:proofErr w:type="spellEnd"/>
      <w:r w:rsidRPr="00524B74">
        <w:rPr>
          <w:rFonts w:ascii="Arial" w:hAnsi="Arial" w:cs="Arial"/>
        </w:rPr>
        <w:t xml:space="preserve"> de dos cubículos de celdas ya sea por pared compartida o doble pared metálica, poseerá propiedades tales que aseguren la no propagación de un cubículo de celda a otro, daños originados por fallas producidas por arcos internos.</w:t>
      </w:r>
    </w:p>
    <w:p w:rsidRPr="00524B74" w:rsidR="0084038E" w:rsidP="0084038E" w:rsidRDefault="0084038E" w14:paraId="026277B8" w14:textId="77777777">
      <w:pPr>
        <w:rPr>
          <w:rFonts w:ascii="Arial" w:hAnsi="Arial" w:cs="Arial"/>
        </w:rPr>
      </w:pPr>
      <w:r w:rsidRPr="00524B74">
        <w:rPr>
          <w:rFonts w:ascii="Arial" w:hAnsi="Arial" w:cs="Arial"/>
        </w:rPr>
        <w:t>Los equipos y materiales que cumplen una misma función serán idénticos e intercambiables entre sí.</w:t>
      </w:r>
    </w:p>
    <w:p w:rsidRPr="00524B74" w:rsidR="0084038E" w:rsidP="0084038E" w:rsidRDefault="0084038E" w14:paraId="797601C6" w14:textId="77777777">
      <w:pPr>
        <w:rPr>
          <w:rFonts w:ascii="Arial" w:hAnsi="Arial" w:cs="Arial"/>
        </w:rPr>
      </w:pPr>
      <w:r w:rsidRPr="00524B74">
        <w:rPr>
          <w:rFonts w:ascii="Arial" w:hAnsi="Arial" w:cs="Arial"/>
        </w:rPr>
        <w:t xml:space="preserve">Las Celdas de Media Tensión podrán ser de tecnología con aislamiento en aire (AIS –Air </w:t>
      </w:r>
      <w:proofErr w:type="spellStart"/>
      <w:r w:rsidRPr="00524B74">
        <w:rPr>
          <w:rFonts w:ascii="Arial" w:hAnsi="Arial" w:cs="Arial"/>
        </w:rPr>
        <w:t>Insulated</w:t>
      </w:r>
      <w:proofErr w:type="spellEnd"/>
      <w:r w:rsidRPr="00524B74">
        <w:rPr>
          <w:rFonts w:ascii="Arial" w:hAnsi="Arial" w:cs="Arial"/>
        </w:rPr>
        <w:t xml:space="preserve"> Switchgear) o con aislamiento en gas (GIS – Gas </w:t>
      </w:r>
      <w:proofErr w:type="spellStart"/>
      <w:r w:rsidRPr="00524B74">
        <w:rPr>
          <w:rFonts w:ascii="Arial" w:hAnsi="Arial" w:cs="Arial"/>
        </w:rPr>
        <w:t>Insulated</w:t>
      </w:r>
      <w:proofErr w:type="spellEnd"/>
      <w:r w:rsidRPr="00524B74">
        <w:rPr>
          <w:rFonts w:ascii="Arial" w:hAnsi="Arial" w:cs="Arial"/>
        </w:rPr>
        <w:t xml:space="preserve"> Switchgear).</w:t>
      </w:r>
    </w:p>
    <w:p w:rsidRPr="00524B74" w:rsidR="0084038E" w:rsidP="0084038E" w:rsidRDefault="0084038E" w14:paraId="1C844E8C" w14:textId="77777777">
      <w:pPr>
        <w:rPr>
          <w:rFonts w:ascii="Arial" w:hAnsi="Arial" w:cs="Arial"/>
        </w:rPr>
      </w:pPr>
      <w:r w:rsidRPr="00524B74">
        <w:rPr>
          <w:rFonts w:ascii="Arial" w:hAnsi="Arial" w:cs="Arial"/>
        </w:rPr>
        <w:t>El equipo suministrado será anclado al piso según las recomendaciones del fabricante y deberá soportar las solicitudes sísmicas indicadas en la Hoja de Datos Garantizados. El suministro de las celdas debe incluir todos los elementos y accesorios necesarios para el correcto montaje y adecuado anclaje; así como los necesarios para el acoplamiento entre cubículos de celdas.</w:t>
      </w:r>
    </w:p>
    <w:p w:rsidRPr="00524B74" w:rsidR="0084038E" w:rsidP="0084038E" w:rsidRDefault="0084038E" w14:paraId="198D72FF" w14:textId="77777777">
      <w:pPr>
        <w:rPr>
          <w:rFonts w:ascii="Arial" w:hAnsi="Arial" w:cs="Arial"/>
        </w:rPr>
      </w:pPr>
      <w:r w:rsidRPr="00524B74">
        <w:rPr>
          <w:rFonts w:ascii="Arial" w:hAnsi="Arial" w:cs="Arial"/>
        </w:rPr>
        <w:t xml:space="preserve">Las Celdas de Media Tensión deberán ser </w:t>
      </w:r>
      <w:proofErr w:type="spellStart"/>
      <w:r w:rsidRPr="00524B74">
        <w:rPr>
          <w:rFonts w:ascii="Arial" w:hAnsi="Arial" w:cs="Arial"/>
        </w:rPr>
        <w:t>autosoportadas</w:t>
      </w:r>
      <w:proofErr w:type="spellEnd"/>
      <w:r w:rsidRPr="00524B74">
        <w:rPr>
          <w:rFonts w:ascii="Arial" w:hAnsi="Arial" w:cs="Arial"/>
        </w:rPr>
        <w:t>, para montaje con pernos de anclaje sobre fundación de concreto o plataformas estructurales. Además, deberá tener la suficiente rigidez para soportar los esfuerzos producidos por el transporte, instalación y operación, incluyendo sismos y cortocircuitos.</w:t>
      </w:r>
    </w:p>
    <w:p w:rsidRPr="00524B74" w:rsidR="0084038E" w:rsidP="0084038E" w:rsidRDefault="0084038E" w14:paraId="297912F0" w14:textId="77777777">
      <w:pPr>
        <w:rPr>
          <w:rFonts w:ascii="Arial" w:hAnsi="Arial" w:cs="Arial"/>
        </w:rPr>
      </w:pPr>
      <w:r w:rsidRPr="00524B74">
        <w:rPr>
          <w:rFonts w:ascii="Arial" w:hAnsi="Arial" w:cs="Arial"/>
        </w:rPr>
        <w:t>En el diseño se tendrá en cuenta que los metales que se encuentren en contacto entre sí no generen fuerzas electromotrices de origen electroquímico que aceleren el proceso de corrosión.</w:t>
      </w:r>
    </w:p>
    <w:p w:rsidRPr="00524B74" w:rsidR="0084038E" w:rsidP="0084038E" w:rsidRDefault="0084038E" w14:paraId="3CC58882" w14:textId="77777777">
      <w:pPr>
        <w:rPr>
          <w:rFonts w:ascii="Arial" w:hAnsi="Arial" w:cs="Arial"/>
        </w:rPr>
      </w:pPr>
      <w:r w:rsidRPr="00524B74">
        <w:rPr>
          <w:rFonts w:ascii="Arial" w:hAnsi="Arial" w:cs="Arial"/>
        </w:rPr>
        <w:t>Las Celdas de Media Tensión serán construidas en plancha de acero galvanizada, no obstante, se permitirá chapa de acero no galvanizada previamente tratada y pintada.</w:t>
      </w:r>
    </w:p>
    <w:p w:rsidRPr="00524B74" w:rsidR="0084038E" w:rsidP="0084038E" w:rsidRDefault="0084038E" w14:paraId="457437B1" w14:textId="77777777">
      <w:pPr>
        <w:rPr>
          <w:rFonts w:ascii="Arial" w:hAnsi="Arial" w:cs="Arial"/>
        </w:rPr>
      </w:pPr>
      <w:r w:rsidRPr="00524B74">
        <w:rPr>
          <w:rFonts w:ascii="Arial" w:hAnsi="Arial" w:cs="Arial"/>
        </w:rPr>
        <w:t>Todas las partes metálicas de la estructura estarán sólidamente conectadas a la barra de tierra.</w:t>
      </w:r>
    </w:p>
    <w:p w:rsidRPr="00524B74" w:rsidR="0084038E" w:rsidP="00524B74" w:rsidRDefault="0084038E" w14:paraId="4A2BB541" w14:textId="77777777">
      <w:pPr>
        <w:pStyle w:val="Ttulo3"/>
        <w:numPr>
          <w:ilvl w:val="2"/>
          <w:numId w:val="9"/>
        </w:numPr>
        <w:rPr>
          <w:rFonts w:ascii="Arial" w:hAnsi="Arial" w:cs="Arial"/>
        </w:rPr>
      </w:pPr>
      <w:bookmarkStart w:name="_Toc173165474" w:id="17"/>
      <w:r w:rsidRPr="00524B74">
        <w:rPr>
          <w:rFonts w:ascii="Arial" w:hAnsi="Arial" w:cs="Arial"/>
        </w:rPr>
        <w:t>Mímico y disposición de equipos</w:t>
      </w:r>
      <w:bookmarkEnd w:id="17"/>
    </w:p>
    <w:p w:rsidRPr="00524B74" w:rsidR="0084038E" w:rsidP="0084038E" w:rsidRDefault="0084038E" w14:paraId="6D44142A" w14:textId="77777777">
      <w:pPr>
        <w:rPr>
          <w:rFonts w:ascii="Arial" w:hAnsi="Arial" w:cs="Arial"/>
        </w:rPr>
      </w:pPr>
      <w:r w:rsidRPr="00524B74">
        <w:rPr>
          <w:rFonts w:ascii="Arial" w:hAnsi="Arial" w:cs="Arial"/>
        </w:rPr>
        <w:t xml:space="preserve">Los elementos de lectura y maniobra instalados en el frente de cada cubículo de celda se ubicarán a una altura apropiada para un operador situado frente a los </w:t>
      </w:r>
      <w:r w:rsidRPr="00524B74">
        <w:rPr>
          <w:rFonts w:ascii="Arial" w:hAnsi="Arial" w:cs="Arial"/>
        </w:rPr>
        <w:t>cubículos de celdas sin que requiera del uso de elementos especiales para visualizar u operar los diferentes dispositivos de las Celdas.</w:t>
      </w:r>
    </w:p>
    <w:p w:rsidRPr="00524B74" w:rsidR="0084038E" w:rsidP="0084038E" w:rsidRDefault="0084038E" w14:paraId="135F5C66" w14:textId="77777777">
      <w:pPr>
        <w:rPr>
          <w:rFonts w:ascii="Arial" w:hAnsi="Arial" w:cs="Arial"/>
        </w:rPr>
      </w:pPr>
      <w:r w:rsidRPr="00524B74">
        <w:rPr>
          <w:rFonts w:ascii="Arial" w:hAnsi="Arial" w:cs="Arial"/>
        </w:rPr>
        <w:t>Se deberá incluir en la parte frontal de las Celdas de Media Tensión un esquema mímico de los componentes de acuerdo con el código de colores de cada Empresa. Los mímicos deberán ser de un material resistente al paso del tiempo y su fijación deberá garantizar una adhesión adecuada y permanente a la celda, no se aceptan adhesivos.</w:t>
      </w:r>
    </w:p>
    <w:p w:rsidRPr="00524B74" w:rsidR="0084038E" w:rsidP="0084038E" w:rsidRDefault="0084038E" w14:paraId="4B1F511A" w14:textId="77777777">
      <w:pPr>
        <w:rPr>
          <w:rFonts w:ascii="Arial" w:hAnsi="Arial" w:cs="Arial"/>
        </w:rPr>
      </w:pPr>
    </w:p>
    <w:p w:rsidRPr="00524B74" w:rsidR="0084038E" w:rsidP="00524B74" w:rsidRDefault="0084038E" w14:paraId="78176FCE" w14:textId="77777777">
      <w:pPr>
        <w:pStyle w:val="Ttulo3"/>
        <w:numPr>
          <w:ilvl w:val="2"/>
          <w:numId w:val="9"/>
        </w:numPr>
        <w:rPr>
          <w:rFonts w:ascii="Arial" w:hAnsi="Arial" w:cs="Arial"/>
        </w:rPr>
      </w:pPr>
      <w:bookmarkStart w:name="_Toc173165475" w:id="18"/>
      <w:r w:rsidRPr="00524B74">
        <w:rPr>
          <w:rFonts w:ascii="Arial" w:hAnsi="Arial" w:cs="Arial"/>
        </w:rPr>
        <w:t>Barras</w:t>
      </w:r>
      <w:bookmarkEnd w:id="18"/>
    </w:p>
    <w:p w:rsidRPr="00524B74" w:rsidR="0084038E" w:rsidP="0084038E" w:rsidRDefault="0084038E" w14:paraId="16298F48" w14:textId="7E8BAFFD">
      <w:pPr>
        <w:rPr>
          <w:rFonts w:ascii="Arial" w:hAnsi="Arial" w:cs="Arial"/>
        </w:rPr>
      </w:pPr>
      <w:r w:rsidRPr="7C450BF0">
        <w:rPr>
          <w:rFonts w:ascii="Arial" w:hAnsi="Arial" w:cs="Arial"/>
        </w:rPr>
        <w:t>Las Celdas de Media Tensión contarán con un sistema de juego de barras simples u otro</w:t>
      </w:r>
      <w:r w:rsidRPr="7C450BF0" w:rsidR="66EC1900">
        <w:rPr>
          <w:rFonts w:ascii="Arial" w:hAnsi="Arial" w:cs="Arial"/>
        </w:rPr>
        <w:t xml:space="preserve"> y </w:t>
      </w:r>
      <w:proofErr w:type="gramStart"/>
      <w:r w:rsidRPr="7C450BF0" w:rsidR="66EC1900">
        <w:rPr>
          <w:rFonts w:ascii="Arial" w:hAnsi="Arial" w:cs="Arial"/>
        </w:rPr>
        <w:t>de acuerdo a</w:t>
      </w:r>
      <w:proofErr w:type="gramEnd"/>
      <w:r w:rsidRPr="7C450BF0" w:rsidR="66EC1900">
        <w:rPr>
          <w:rFonts w:ascii="Arial" w:hAnsi="Arial" w:cs="Arial"/>
        </w:rPr>
        <w:t xml:space="preserve"> las especificaciones técnicas que se indican en la Hoja de Características Técnicas Garantizadas</w:t>
      </w:r>
      <w:r w:rsidRPr="7C450BF0">
        <w:rPr>
          <w:rFonts w:ascii="Arial" w:hAnsi="Arial" w:cs="Arial"/>
        </w:rPr>
        <w:t>.</w:t>
      </w:r>
    </w:p>
    <w:p w:rsidRPr="00524B74" w:rsidR="0084038E" w:rsidP="0084038E" w:rsidRDefault="0084038E" w14:paraId="3AEFB269" w14:textId="77777777">
      <w:pPr>
        <w:rPr>
          <w:rFonts w:ascii="Arial" w:hAnsi="Arial" w:cs="Arial"/>
        </w:rPr>
      </w:pPr>
      <w:r w:rsidRPr="00524B74">
        <w:rPr>
          <w:rFonts w:ascii="Arial" w:hAnsi="Arial" w:cs="Arial"/>
        </w:rPr>
        <w:t>Además, deberán tener las barras de fase y de tierra, horizontales a través de todo su largo y estar diseñadas de tal forma que permitan conexiones futuras en ambos extremos.</w:t>
      </w:r>
    </w:p>
    <w:p w:rsidRPr="00524B74" w:rsidR="0084038E" w:rsidP="0084038E" w:rsidRDefault="0084038E" w14:paraId="70DEE541" w14:textId="77777777">
      <w:pPr>
        <w:rPr>
          <w:rFonts w:ascii="Arial" w:hAnsi="Arial" w:cs="Arial"/>
        </w:rPr>
      </w:pPr>
      <w:r w:rsidRPr="00524B74">
        <w:rPr>
          <w:rFonts w:ascii="Arial" w:hAnsi="Arial" w:cs="Arial"/>
        </w:rPr>
        <w:t xml:space="preserve">En el caso de las Celdas aisladas en aire, las barras, uniones y derivaciones de fase serán completamente aisladas en fábrica utilizando material aislante </w:t>
      </w:r>
      <w:proofErr w:type="spellStart"/>
      <w:r w:rsidRPr="00524B74">
        <w:rPr>
          <w:rFonts w:ascii="Arial" w:hAnsi="Arial" w:cs="Arial"/>
        </w:rPr>
        <w:t>epóxico</w:t>
      </w:r>
      <w:proofErr w:type="spellEnd"/>
      <w:r w:rsidRPr="00524B74">
        <w:rPr>
          <w:rFonts w:ascii="Arial" w:hAnsi="Arial" w:cs="Arial"/>
        </w:rPr>
        <w:t xml:space="preserve"> o superior </w:t>
      </w:r>
      <w:proofErr w:type="spellStart"/>
      <w:r w:rsidRPr="00524B74">
        <w:rPr>
          <w:rFonts w:ascii="Arial" w:hAnsi="Arial" w:cs="Arial"/>
        </w:rPr>
        <w:t>termocontraible</w:t>
      </w:r>
      <w:proofErr w:type="spellEnd"/>
      <w:r w:rsidRPr="00524B74">
        <w:rPr>
          <w:rFonts w:ascii="Arial" w:hAnsi="Arial" w:cs="Arial"/>
        </w:rPr>
        <w:t xml:space="preserve"> retardante a la llama. En las uniones y derivaciones se proveerá de cubierta aislante removible.</w:t>
      </w:r>
    </w:p>
    <w:p w:rsidRPr="00524B74" w:rsidR="0084038E" w:rsidP="0084038E" w:rsidRDefault="0084038E" w14:paraId="3BD2CDEF" w14:textId="77777777">
      <w:pPr>
        <w:rPr>
          <w:rFonts w:ascii="Arial" w:hAnsi="Arial" w:cs="Arial"/>
        </w:rPr>
      </w:pPr>
      <w:r w:rsidRPr="00524B74">
        <w:rPr>
          <w:rFonts w:ascii="Arial" w:hAnsi="Arial" w:cs="Arial"/>
        </w:rPr>
        <w:t>La ubicación de las fases en los compartimientos de entrada y salida de cable será de izquierda a derecha o de arriba hacia abajo en el orden 1-2-3.</w:t>
      </w:r>
    </w:p>
    <w:p w:rsidRPr="00524B74" w:rsidR="0084038E" w:rsidP="0084038E" w:rsidRDefault="0084038E" w14:paraId="5C84587A" w14:textId="77777777">
      <w:pPr>
        <w:rPr>
          <w:rFonts w:ascii="Arial" w:hAnsi="Arial" w:cs="Arial"/>
        </w:rPr>
      </w:pPr>
      <w:r w:rsidRPr="00524B74">
        <w:rPr>
          <w:rFonts w:ascii="Arial" w:hAnsi="Arial" w:cs="Arial"/>
        </w:rPr>
        <w:t>Los colores de identificación de las fases se definirán en la etapa de aprobación de los planos.</w:t>
      </w:r>
    </w:p>
    <w:p w:rsidRPr="00524B74" w:rsidR="0084038E" w:rsidP="0084038E" w:rsidRDefault="0084038E" w14:paraId="69C740F5" w14:textId="77777777">
      <w:pPr>
        <w:rPr>
          <w:rFonts w:ascii="Arial" w:hAnsi="Arial" w:cs="Arial"/>
        </w:rPr>
      </w:pPr>
      <w:r w:rsidRPr="00524B74">
        <w:rPr>
          <w:rFonts w:ascii="Arial" w:hAnsi="Arial" w:cs="Arial"/>
        </w:rPr>
        <w:t>Las barras dispondrán de puntos que permitan su conexión a tierra mediante elementos portátiles de puesta a tierra.</w:t>
      </w:r>
    </w:p>
    <w:p w:rsidRPr="00524B74" w:rsidR="0084038E" w:rsidP="0084038E" w:rsidRDefault="0084038E" w14:paraId="39C5586A" w14:textId="77777777">
      <w:pPr>
        <w:rPr>
          <w:rFonts w:ascii="Arial" w:hAnsi="Arial" w:cs="Arial"/>
        </w:rPr>
      </w:pPr>
      <w:r w:rsidRPr="00524B74">
        <w:rPr>
          <w:rFonts w:ascii="Arial" w:hAnsi="Arial" w:cs="Arial"/>
        </w:rPr>
        <w:t>El diseño de las barras y sus soportes deberá considerar las expansiones de estas debido a los efectos térmicos por las corrientes de carga normal y de cortocircuito, así como los esfuerzos dinámicos de un cortocircuito trifásico simétrico máximo.</w:t>
      </w:r>
    </w:p>
    <w:p w:rsidRPr="00524B74" w:rsidR="0084038E" w:rsidP="0084038E" w:rsidRDefault="0084038E" w14:paraId="653C01DE" w14:textId="77777777">
      <w:pPr>
        <w:rPr>
          <w:rFonts w:ascii="Arial" w:hAnsi="Arial" w:cs="Arial"/>
        </w:rPr>
      </w:pPr>
      <w:r w:rsidRPr="00524B74">
        <w:rPr>
          <w:rFonts w:ascii="Arial" w:hAnsi="Arial" w:cs="Arial"/>
        </w:rPr>
        <w:t>La barra de tierra deberá disponerse de forma que permita la conexión de prensas de puesta a tierra u otros dispositivos en todas las celdas.</w:t>
      </w:r>
    </w:p>
    <w:p w:rsidRPr="00524B74" w:rsidR="0084038E" w:rsidP="00524B74" w:rsidRDefault="0084038E" w14:paraId="70BF439C" w14:textId="77777777">
      <w:pPr>
        <w:pStyle w:val="Ttulo3"/>
        <w:numPr>
          <w:ilvl w:val="2"/>
          <w:numId w:val="9"/>
        </w:numPr>
        <w:rPr>
          <w:rFonts w:ascii="Arial" w:hAnsi="Arial" w:cs="Arial"/>
        </w:rPr>
      </w:pPr>
      <w:bookmarkStart w:name="_Toc173165476" w:id="19"/>
      <w:r w:rsidRPr="00524B74">
        <w:rPr>
          <w:rFonts w:ascii="Arial" w:hAnsi="Arial" w:cs="Arial"/>
        </w:rPr>
        <w:t>Enclavamientos</w:t>
      </w:r>
      <w:bookmarkEnd w:id="19"/>
    </w:p>
    <w:p w:rsidRPr="00524B74" w:rsidR="0084038E" w:rsidP="0084038E" w:rsidRDefault="0084038E" w14:paraId="130B5F54" w14:textId="77777777">
      <w:pPr>
        <w:rPr>
          <w:rFonts w:ascii="Arial" w:hAnsi="Arial" w:cs="Arial"/>
        </w:rPr>
      </w:pPr>
      <w:r w:rsidRPr="00524B74">
        <w:rPr>
          <w:rFonts w:ascii="Arial" w:hAnsi="Arial" w:cs="Arial"/>
        </w:rPr>
        <w:t>Las celdas deberán tener los enclavamientos recomendados por la norma IEC 62271-200 e IEC 60694, necesarios para garantizar la seguridad del personal y del propio material, imposibilitando falsas maniobras, tanto si son efectuadas con accionamiento eléctrico o mecánico.</w:t>
      </w:r>
    </w:p>
    <w:p w:rsidRPr="00524B74" w:rsidR="0084038E" w:rsidP="0084038E" w:rsidRDefault="0084038E" w14:paraId="0E6FF2BE" w14:textId="77777777">
      <w:pPr>
        <w:rPr>
          <w:rFonts w:ascii="Arial" w:hAnsi="Arial" w:cs="Arial"/>
        </w:rPr>
      </w:pPr>
      <w:r w:rsidRPr="00524B74">
        <w:rPr>
          <w:rFonts w:ascii="Arial" w:hAnsi="Arial" w:cs="Arial"/>
        </w:rPr>
        <w:t>En algunos casos, se podrá prever facilidades para asegurar los enclavamientos a través de algún sistema (p. ej. Candados).</w:t>
      </w:r>
    </w:p>
    <w:p w:rsidRPr="00524B74" w:rsidR="0084038E" w:rsidP="0084038E" w:rsidRDefault="0084038E" w14:paraId="3A85C6F1" w14:textId="77777777">
      <w:pPr>
        <w:rPr>
          <w:rFonts w:ascii="Arial" w:hAnsi="Arial" w:cs="Arial"/>
        </w:rPr>
      </w:pPr>
      <w:r w:rsidRPr="00524B74">
        <w:rPr>
          <w:rFonts w:ascii="Arial" w:hAnsi="Arial" w:cs="Arial"/>
        </w:rPr>
        <w:t>Cada celda incorporará los enclavamientos de seguridad pertinentes entre los accionamientos eléctricos del interruptor y seccionadores (motores) y los accionamientos manuales (manivela o palanca).</w:t>
      </w:r>
    </w:p>
    <w:p w:rsidRPr="00524B74" w:rsidR="0084038E" w:rsidP="0084038E" w:rsidRDefault="0084038E" w14:paraId="068DEE86" w14:textId="77777777">
      <w:pPr>
        <w:rPr>
          <w:rFonts w:ascii="Arial" w:hAnsi="Arial" w:cs="Arial"/>
        </w:rPr>
      </w:pPr>
      <w:r w:rsidRPr="00524B74">
        <w:rPr>
          <w:rFonts w:ascii="Arial" w:hAnsi="Arial" w:cs="Arial"/>
        </w:rPr>
        <w:t>Para el caso de emergencias, se podrá realizar la operación manual, sin enclavamientos. En tal caso, el fabricante deberá indicar con claridad los elementos asociados y procedimientos para la operación.</w:t>
      </w:r>
    </w:p>
    <w:p w:rsidRPr="00524B74" w:rsidR="0084038E" w:rsidP="0084038E" w:rsidRDefault="0084038E" w14:paraId="5BA609D7" w14:textId="77777777">
      <w:pPr>
        <w:rPr>
          <w:rFonts w:ascii="Arial" w:hAnsi="Arial" w:cs="Arial"/>
        </w:rPr>
      </w:pPr>
      <w:r w:rsidRPr="00524B74">
        <w:rPr>
          <w:rFonts w:ascii="Arial" w:hAnsi="Arial" w:cs="Arial"/>
        </w:rPr>
        <w:t>El suministro de enclavamientos adicionales que requiera una distribuidora indicados en los anexos o alternativos estará sujeto al acuerdo entre el fabricante y el usuario, que se podrá en el proceso de compra o durante el proceso de homologación del producto. El fabricante deberá proporcionar toda la información necesaria sobre el carácter y la funció</w:t>
      </w:r>
      <w:r w:rsidRPr="00524B74" w:rsidR="008C2FAA">
        <w:rPr>
          <w:rFonts w:ascii="Arial" w:hAnsi="Arial" w:cs="Arial"/>
        </w:rPr>
        <w:t>n de sistemas de enclavamiento.</w:t>
      </w:r>
    </w:p>
    <w:p w:rsidRPr="00524B74" w:rsidR="0084038E" w:rsidP="0084038E" w:rsidRDefault="0084038E" w14:paraId="65F9C3DC" w14:textId="77777777">
      <w:pPr>
        <w:rPr>
          <w:rFonts w:ascii="Arial" w:hAnsi="Arial" w:cs="Arial"/>
        </w:rPr>
      </w:pPr>
    </w:p>
    <w:p w:rsidRPr="00524B74" w:rsidR="0084038E" w:rsidP="0084038E" w:rsidRDefault="0084038E" w14:paraId="3DF7A16C" w14:textId="77777777">
      <w:pPr>
        <w:pStyle w:val="Ttulo1"/>
        <w:numPr>
          <w:ilvl w:val="1"/>
          <w:numId w:val="9"/>
        </w:numPr>
        <w:spacing w:after="240"/>
        <w:rPr>
          <w:rFonts w:ascii="Arial" w:hAnsi="Arial" w:cs="Arial"/>
          <w:sz w:val="24"/>
          <w:szCs w:val="24"/>
        </w:rPr>
      </w:pPr>
      <w:bookmarkStart w:name="_Toc173165477" w:id="20"/>
      <w:r w:rsidRPr="00524B74">
        <w:rPr>
          <w:rFonts w:ascii="Arial" w:hAnsi="Arial" w:cs="Arial"/>
          <w:sz w:val="24"/>
          <w:szCs w:val="24"/>
        </w:rPr>
        <w:t>Clasificación de los cubículos de celdas</w:t>
      </w:r>
      <w:bookmarkEnd w:id="20"/>
    </w:p>
    <w:p w:rsidRPr="00524B74" w:rsidR="0084038E" w:rsidP="00524B74" w:rsidRDefault="0084038E" w14:paraId="3A267E3E" w14:textId="77777777">
      <w:pPr>
        <w:pStyle w:val="Ttulo3"/>
        <w:numPr>
          <w:ilvl w:val="2"/>
          <w:numId w:val="9"/>
        </w:numPr>
        <w:rPr>
          <w:rFonts w:ascii="Arial" w:hAnsi="Arial" w:cs="Arial"/>
        </w:rPr>
      </w:pPr>
      <w:bookmarkStart w:name="_Toc173165478" w:id="21"/>
      <w:r w:rsidRPr="00524B74">
        <w:rPr>
          <w:rFonts w:ascii="Arial" w:hAnsi="Arial" w:cs="Arial"/>
        </w:rPr>
        <w:t>Características generales para cubículos y compartimientos</w:t>
      </w:r>
      <w:bookmarkEnd w:id="21"/>
    </w:p>
    <w:p w:rsidRPr="00524B74" w:rsidR="0084038E" w:rsidP="0084038E" w:rsidRDefault="0084038E" w14:paraId="6A12A349" w14:textId="77777777">
      <w:pPr>
        <w:rPr>
          <w:rFonts w:ascii="Arial" w:hAnsi="Arial" w:cs="Arial"/>
        </w:rPr>
      </w:pPr>
      <w:r w:rsidRPr="00524B74">
        <w:rPr>
          <w:rFonts w:ascii="Arial" w:hAnsi="Arial" w:cs="Arial"/>
        </w:rPr>
        <w:t xml:space="preserve">Los cubículos de celdas de media </w:t>
      </w:r>
      <w:r w:rsidRPr="00524B74" w:rsidR="008C2FAA">
        <w:rPr>
          <w:rFonts w:ascii="Arial" w:hAnsi="Arial" w:cs="Arial"/>
        </w:rPr>
        <w:t>tensión</w:t>
      </w:r>
      <w:r w:rsidRPr="00524B74">
        <w:rPr>
          <w:rFonts w:ascii="Arial" w:hAnsi="Arial" w:cs="Arial"/>
        </w:rPr>
        <w:t xml:space="preserve"> están definidos según la norma IEC 62271-200, y sus principales características son:</w:t>
      </w:r>
    </w:p>
    <w:p w:rsidRPr="00BD25CD" w:rsidR="0084038E" w:rsidP="0084038E" w:rsidRDefault="0084038E" w14:paraId="6F9EDF6B"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Separaciones metálicas entre compartimientos.</w:t>
      </w:r>
    </w:p>
    <w:p w:rsidRPr="00BD25CD" w:rsidR="0084038E" w:rsidP="0084038E" w:rsidRDefault="0084038E" w14:paraId="05E0E364"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En el caso de extraer un equipo de Media Tensión, existirán barreras metálicas (“</w:t>
      </w:r>
      <w:proofErr w:type="spellStart"/>
      <w:r w:rsidRPr="00BD25CD">
        <w:rPr>
          <w:rFonts w:ascii="Arial" w:hAnsi="Arial" w:cs="Arial"/>
          <w:sz w:val="24"/>
          <w:szCs w:val="24"/>
        </w:rPr>
        <w:t>shutters</w:t>
      </w:r>
      <w:proofErr w:type="spellEnd"/>
      <w:r w:rsidRPr="00BD25CD">
        <w:rPr>
          <w:rFonts w:ascii="Arial" w:hAnsi="Arial" w:cs="Arial"/>
          <w:sz w:val="24"/>
          <w:szCs w:val="24"/>
        </w:rPr>
        <w:t>”) que impedirán cualquier contacto con partes energizadas.</w:t>
      </w:r>
    </w:p>
    <w:p w:rsidRPr="00BD25CD" w:rsidR="0084038E" w:rsidP="0084038E" w:rsidRDefault="0084038E" w14:paraId="4AB5C077"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Compartimientos separados al menos por:</w:t>
      </w:r>
    </w:p>
    <w:p w:rsidRPr="00BD25CD" w:rsidR="0084038E" w:rsidP="0084038E" w:rsidRDefault="0084038E" w14:paraId="65593EE9"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Compartimiento del aparato de maniobra.</w:t>
      </w:r>
    </w:p>
    <w:p w:rsidRPr="00BD25CD" w:rsidR="0084038E" w:rsidP="0084038E" w:rsidRDefault="0084038E" w14:paraId="496DC479"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Compartimiento de barras.</w:t>
      </w:r>
    </w:p>
    <w:p w:rsidRPr="00BD25CD" w:rsidR="0084038E" w:rsidP="0084038E" w:rsidRDefault="0084038E" w14:paraId="5EDBA423"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Compartimiento de conexión.</w:t>
      </w:r>
    </w:p>
    <w:p w:rsidRPr="00BD25CD" w:rsidR="0084038E" w:rsidP="0084038E" w:rsidRDefault="0084038E" w14:paraId="035CB2EF"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Compartimiento de baja tensión.</w:t>
      </w:r>
    </w:p>
    <w:p w:rsidRPr="00BD25CD" w:rsidR="0084038E" w:rsidP="0084038E" w:rsidRDefault="0084038E" w14:paraId="0AE89605"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Compartimiento para evacuación de gases producidos por un arco eléctrico.</w:t>
      </w:r>
    </w:p>
    <w:p w:rsidRPr="00524B74" w:rsidR="0084038E" w:rsidP="0084038E" w:rsidRDefault="0084038E" w14:paraId="2572EEA8" w14:textId="77777777">
      <w:pPr>
        <w:rPr>
          <w:rFonts w:ascii="Arial" w:hAnsi="Arial" w:cs="Arial"/>
        </w:rPr>
      </w:pPr>
      <w:r w:rsidRPr="00524B74">
        <w:rPr>
          <w:rFonts w:ascii="Arial" w:hAnsi="Arial" w:cs="Arial"/>
        </w:rPr>
        <w:t>El tipo de acceso a los cubículos de celdas será restringido solo a personal autorizado, de tipo A, según la norma IEC 62271-200.</w:t>
      </w:r>
    </w:p>
    <w:p w:rsidRPr="00524B74" w:rsidR="0084038E" w:rsidP="0084038E" w:rsidRDefault="0084038E" w14:paraId="271ABABB" w14:textId="77777777">
      <w:pPr>
        <w:rPr>
          <w:rFonts w:ascii="Arial" w:hAnsi="Arial" w:cs="Arial"/>
        </w:rPr>
      </w:pPr>
      <w:r w:rsidRPr="00524B74">
        <w:rPr>
          <w:rFonts w:ascii="Arial" w:hAnsi="Arial" w:cs="Arial"/>
        </w:rPr>
        <w:t>La clase de compartimentación de los cubículos de celdas será de tipo PM (metálicas), según la norma IEC 62271-200.</w:t>
      </w:r>
    </w:p>
    <w:p w:rsidRPr="00524B74" w:rsidR="008C2FAA" w:rsidP="0084038E" w:rsidRDefault="0084038E" w14:paraId="78655F0F" w14:textId="77777777">
      <w:pPr>
        <w:rPr>
          <w:rFonts w:ascii="Arial" w:hAnsi="Arial" w:cs="Arial"/>
        </w:rPr>
      </w:pPr>
      <w:r w:rsidRPr="00524B74">
        <w:rPr>
          <w:rFonts w:ascii="Arial" w:hAnsi="Arial" w:cs="Arial"/>
        </w:rPr>
        <w:t>La categoría de disponibilidad de servicio de cubículos de celdas será de tipo LSC2B, según la norma IEC 62271-200.</w:t>
      </w:r>
    </w:p>
    <w:p w:rsidRPr="00524B74" w:rsidR="0084038E" w:rsidP="00524B74" w:rsidRDefault="0084038E" w14:paraId="6FC50A66" w14:textId="77777777">
      <w:pPr>
        <w:pStyle w:val="Ttulo3"/>
        <w:numPr>
          <w:ilvl w:val="2"/>
          <w:numId w:val="9"/>
        </w:numPr>
        <w:rPr>
          <w:rFonts w:ascii="Arial" w:hAnsi="Arial" w:cs="Arial"/>
        </w:rPr>
      </w:pPr>
      <w:bookmarkStart w:name="_Toc173165479" w:id="22"/>
      <w:r w:rsidRPr="00524B74">
        <w:rPr>
          <w:rFonts w:ascii="Arial" w:hAnsi="Arial" w:cs="Arial"/>
        </w:rPr>
        <w:t>Tipos de cubículos de celdas</w:t>
      </w:r>
      <w:bookmarkEnd w:id="22"/>
    </w:p>
    <w:p w:rsidRPr="00524B74" w:rsidR="0084038E" w:rsidP="0084038E" w:rsidRDefault="0084038E" w14:paraId="06070A31" w14:textId="77777777">
      <w:pPr>
        <w:rPr>
          <w:rFonts w:ascii="Arial" w:hAnsi="Arial" w:cs="Arial"/>
          <w:b/>
        </w:rPr>
      </w:pPr>
      <w:r w:rsidRPr="00524B74">
        <w:rPr>
          <w:rFonts w:ascii="Arial" w:hAnsi="Arial" w:cs="Arial"/>
          <w:b/>
        </w:rPr>
        <w:t>(a)</w:t>
      </w:r>
      <w:r w:rsidRPr="00524B74">
        <w:rPr>
          <w:rFonts w:ascii="Arial" w:hAnsi="Arial" w:cs="Arial"/>
          <w:b/>
        </w:rPr>
        <w:tab/>
      </w:r>
      <w:r w:rsidRPr="00524B74">
        <w:rPr>
          <w:rFonts w:ascii="Arial" w:hAnsi="Arial" w:cs="Arial"/>
          <w:b/>
        </w:rPr>
        <w:t xml:space="preserve">Cubículo de Celda de Entrada </w:t>
      </w:r>
    </w:p>
    <w:p w:rsidRPr="00524B74" w:rsidR="0084038E" w:rsidP="0084038E" w:rsidRDefault="0084038E" w14:paraId="755C6F35" w14:textId="77777777">
      <w:pPr>
        <w:rPr>
          <w:rFonts w:ascii="Arial" w:hAnsi="Arial" w:cs="Arial"/>
        </w:rPr>
      </w:pPr>
      <w:r w:rsidRPr="00524B74">
        <w:rPr>
          <w:rFonts w:ascii="Arial" w:hAnsi="Arial" w:cs="Arial"/>
        </w:rPr>
        <w:t>Permite la conexión del transformador de poder o de otra sección de barra a las barras de la Celda de Media tensión.</w:t>
      </w:r>
    </w:p>
    <w:p w:rsidRPr="00524B74" w:rsidR="0084038E" w:rsidP="0084038E" w:rsidRDefault="0084038E" w14:paraId="7917970E" w14:textId="77777777">
      <w:pPr>
        <w:rPr>
          <w:rFonts w:ascii="Arial" w:hAnsi="Arial" w:cs="Arial"/>
        </w:rPr>
      </w:pPr>
      <w:r w:rsidRPr="00524B74">
        <w:rPr>
          <w:rFonts w:ascii="Arial" w:hAnsi="Arial" w:cs="Arial"/>
        </w:rPr>
        <w:t>Está compuesta por una envolvente metálica, interruptor automático (con accionamiento eléctrico tripolar), seccionador de puesta a tierra, detectores monofásicos de presencia de tensión (con indicadores luminosos), equipos de medición de intensidad, para medida y protección, pararrayos o descargadores de sobretensión.</w:t>
      </w:r>
    </w:p>
    <w:p w:rsidRPr="00524B74" w:rsidR="0084038E" w:rsidP="0084038E" w:rsidRDefault="0084038E" w14:paraId="39A1E769" w14:textId="77777777">
      <w:pPr>
        <w:rPr>
          <w:rFonts w:ascii="Arial" w:hAnsi="Arial" w:cs="Arial"/>
          <w:b/>
        </w:rPr>
      </w:pPr>
      <w:r w:rsidRPr="00524B74">
        <w:rPr>
          <w:rFonts w:ascii="Arial" w:hAnsi="Arial" w:cs="Arial"/>
          <w:b/>
        </w:rPr>
        <w:t>(</w:t>
      </w:r>
      <w:r w:rsidRPr="00524B74" w:rsidR="008C2FAA">
        <w:rPr>
          <w:rFonts w:ascii="Arial" w:hAnsi="Arial" w:cs="Arial"/>
          <w:b/>
        </w:rPr>
        <w:t>b</w:t>
      </w:r>
      <w:r w:rsidRPr="00524B74">
        <w:rPr>
          <w:rFonts w:ascii="Arial" w:hAnsi="Arial" w:cs="Arial"/>
          <w:b/>
        </w:rPr>
        <w:t>)</w:t>
      </w:r>
      <w:r w:rsidRPr="00524B74">
        <w:rPr>
          <w:rFonts w:ascii="Arial" w:hAnsi="Arial" w:cs="Arial"/>
          <w:b/>
        </w:rPr>
        <w:tab/>
      </w:r>
      <w:r w:rsidRPr="00524B74">
        <w:rPr>
          <w:rFonts w:ascii="Arial" w:hAnsi="Arial" w:cs="Arial"/>
          <w:b/>
        </w:rPr>
        <w:t>Cubículo de Celda de Salida</w:t>
      </w:r>
    </w:p>
    <w:p w:rsidRPr="00524B74" w:rsidR="0084038E" w:rsidP="0084038E" w:rsidRDefault="0084038E" w14:paraId="07338DA6" w14:textId="77777777">
      <w:pPr>
        <w:rPr>
          <w:rFonts w:ascii="Arial" w:hAnsi="Arial" w:cs="Arial"/>
        </w:rPr>
      </w:pPr>
      <w:r w:rsidRPr="00524B74">
        <w:rPr>
          <w:rFonts w:ascii="Arial" w:hAnsi="Arial" w:cs="Arial"/>
        </w:rPr>
        <w:t>Permite la conexión de cada alimentador y/o banco de condensadores con la Celda de Media Tensión.</w:t>
      </w:r>
    </w:p>
    <w:p w:rsidRPr="00524B74" w:rsidR="0084038E" w:rsidP="0084038E" w:rsidRDefault="0084038E" w14:paraId="2CB0E097" w14:textId="77777777">
      <w:pPr>
        <w:rPr>
          <w:rFonts w:ascii="Arial" w:hAnsi="Arial" w:cs="Arial"/>
        </w:rPr>
      </w:pPr>
      <w:r w:rsidRPr="00524B74">
        <w:rPr>
          <w:rFonts w:ascii="Arial" w:hAnsi="Arial" w:cs="Arial"/>
        </w:rPr>
        <w:t>Está compuesta por una envolvente metálica, interruptor automático (con accionamiento eléctrico tripolar), seccionador de puesta a tierra, detectores monofásicos de presencia de tensión (con indicadores luminosos), equipos de medición de intensidad, para medida y protección, pararrayos o</w:t>
      </w:r>
      <w:r w:rsidRPr="00524B74" w:rsidR="008C2FAA">
        <w:rPr>
          <w:rFonts w:ascii="Arial" w:hAnsi="Arial" w:cs="Arial"/>
        </w:rPr>
        <w:t xml:space="preserve"> descargadores de sobretensión.</w:t>
      </w:r>
    </w:p>
    <w:p w:rsidRPr="00524B74" w:rsidR="0084038E" w:rsidP="0084038E" w:rsidRDefault="0084038E" w14:paraId="5035FB84" w14:textId="77777777">
      <w:pPr>
        <w:rPr>
          <w:rFonts w:ascii="Arial" w:hAnsi="Arial" w:cs="Arial"/>
          <w:b/>
        </w:rPr>
      </w:pPr>
      <w:r w:rsidRPr="00524B74">
        <w:rPr>
          <w:rFonts w:ascii="Arial" w:hAnsi="Arial" w:cs="Arial"/>
        </w:rPr>
        <w:t xml:space="preserve"> </w:t>
      </w:r>
      <w:r w:rsidRPr="00524B74">
        <w:rPr>
          <w:rFonts w:ascii="Arial" w:hAnsi="Arial" w:cs="Arial"/>
          <w:b/>
        </w:rPr>
        <w:t>(</w:t>
      </w:r>
      <w:r w:rsidRPr="00524B74" w:rsidR="008C2FAA">
        <w:rPr>
          <w:rFonts w:ascii="Arial" w:hAnsi="Arial" w:cs="Arial"/>
          <w:b/>
        </w:rPr>
        <w:t>c</w:t>
      </w:r>
      <w:r w:rsidRPr="00524B74">
        <w:rPr>
          <w:rFonts w:ascii="Arial" w:hAnsi="Arial" w:cs="Arial"/>
          <w:b/>
        </w:rPr>
        <w:t>)</w:t>
      </w:r>
      <w:r w:rsidRPr="00524B74">
        <w:rPr>
          <w:rFonts w:ascii="Arial" w:hAnsi="Arial" w:cs="Arial"/>
          <w:b/>
        </w:rPr>
        <w:tab/>
      </w:r>
      <w:r w:rsidRPr="00524B74">
        <w:rPr>
          <w:rFonts w:ascii="Arial" w:hAnsi="Arial" w:cs="Arial"/>
          <w:b/>
        </w:rPr>
        <w:t>Cubículo de Celda Servicios Auxiliares (SS/AA)</w:t>
      </w:r>
    </w:p>
    <w:p w:rsidRPr="00524B74" w:rsidR="0084038E" w:rsidP="0084038E" w:rsidRDefault="0084038E" w14:paraId="3A6738AA" w14:textId="77777777">
      <w:pPr>
        <w:rPr>
          <w:rFonts w:ascii="Arial" w:hAnsi="Arial" w:cs="Arial"/>
        </w:rPr>
      </w:pPr>
      <w:r w:rsidRPr="00524B74">
        <w:rPr>
          <w:rFonts w:ascii="Arial" w:hAnsi="Arial" w:cs="Arial"/>
        </w:rPr>
        <w:t>El conjunto total de celdas podrá eventualmente considerar las posiciones para la conexión de los Transformadores de Servicios Auxiliares.</w:t>
      </w:r>
    </w:p>
    <w:p w:rsidRPr="00524B74" w:rsidR="0084038E" w:rsidP="0084038E" w:rsidRDefault="0084038E" w14:paraId="22EA9955" w14:textId="77777777">
      <w:pPr>
        <w:rPr>
          <w:rFonts w:ascii="Arial" w:hAnsi="Arial" w:cs="Arial"/>
        </w:rPr>
      </w:pPr>
      <w:r w:rsidRPr="00524B74">
        <w:rPr>
          <w:rFonts w:ascii="Arial" w:hAnsi="Arial" w:cs="Arial"/>
        </w:rPr>
        <w:t>Está compuesta por una envolvente metálica, un seccionador fusible, seccionador de puesta a tierra, detectores monofásicos de presencia de tensión (con indicadores luminosos de estado sólido) y equipos necesarios para la protección.</w:t>
      </w:r>
    </w:p>
    <w:p w:rsidRPr="00524B74" w:rsidR="0084038E" w:rsidP="0084038E" w:rsidRDefault="0084038E" w14:paraId="7666FAE7" w14:textId="77777777">
      <w:pPr>
        <w:rPr>
          <w:rFonts w:ascii="Arial" w:hAnsi="Arial" w:cs="Arial"/>
        </w:rPr>
      </w:pPr>
      <w:r w:rsidRPr="00524B74">
        <w:rPr>
          <w:rFonts w:ascii="Arial" w:hAnsi="Arial" w:cs="Arial"/>
        </w:rPr>
        <w:t xml:space="preserve">Cuando se solicite, el fabricante de las celdas deberá suministrar el Transformador de Servicios Auxiliares (SS/AA), encapsulado en resina </w:t>
      </w:r>
      <w:proofErr w:type="spellStart"/>
      <w:r w:rsidRPr="00524B74">
        <w:rPr>
          <w:rFonts w:ascii="Arial" w:hAnsi="Arial" w:cs="Arial"/>
        </w:rPr>
        <w:t>epóxica</w:t>
      </w:r>
      <w:proofErr w:type="spellEnd"/>
      <w:r w:rsidRPr="00524B74">
        <w:rPr>
          <w:rFonts w:ascii="Arial" w:hAnsi="Arial" w:cs="Arial"/>
        </w:rPr>
        <w:t>, de la potencia y voltaje indicados previamente.</w:t>
      </w:r>
    </w:p>
    <w:p w:rsidRPr="00524B74" w:rsidR="0084038E" w:rsidP="0084038E" w:rsidRDefault="0084038E" w14:paraId="5008AFDA" w14:textId="77777777">
      <w:pPr>
        <w:rPr>
          <w:rFonts w:ascii="Arial" w:hAnsi="Arial" w:cs="Arial"/>
          <w:b/>
        </w:rPr>
      </w:pPr>
      <w:r w:rsidRPr="00524B74">
        <w:rPr>
          <w:rFonts w:ascii="Arial" w:hAnsi="Arial" w:cs="Arial"/>
          <w:b/>
        </w:rPr>
        <w:t>(</w:t>
      </w:r>
      <w:r w:rsidRPr="00524B74" w:rsidR="008C2FAA">
        <w:rPr>
          <w:rFonts w:ascii="Arial" w:hAnsi="Arial" w:cs="Arial"/>
          <w:b/>
        </w:rPr>
        <w:t>d</w:t>
      </w:r>
      <w:r w:rsidRPr="00524B74">
        <w:rPr>
          <w:rFonts w:ascii="Arial" w:hAnsi="Arial" w:cs="Arial"/>
          <w:b/>
        </w:rPr>
        <w:t>)</w:t>
      </w:r>
      <w:r w:rsidRPr="00524B74">
        <w:rPr>
          <w:rFonts w:ascii="Arial" w:hAnsi="Arial" w:cs="Arial"/>
          <w:b/>
        </w:rPr>
        <w:tab/>
      </w:r>
      <w:r w:rsidRPr="00524B74">
        <w:rPr>
          <w:rFonts w:ascii="Arial" w:hAnsi="Arial" w:cs="Arial"/>
          <w:b/>
        </w:rPr>
        <w:t>Cubículo de Celda de Medida</w:t>
      </w:r>
    </w:p>
    <w:p w:rsidRPr="00524B74" w:rsidR="0084038E" w:rsidP="0084038E" w:rsidRDefault="0084038E" w14:paraId="133ADC5B" w14:textId="77777777">
      <w:pPr>
        <w:rPr>
          <w:rFonts w:ascii="Arial" w:hAnsi="Arial" w:cs="Arial"/>
        </w:rPr>
      </w:pPr>
      <w:r w:rsidRPr="00524B74">
        <w:rPr>
          <w:rFonts w:ascii="Arial" w:hAnsi="Arial" w:cs="Arial"/>
        </w:rPr>
        <w:t>Eventualmente se podrá incluir un cubículo celda de medida, para obtener los valores de Tensión. Está compuesta por una envolvente metálica, seccionador con puesta a tierra y fusibles, detectores monofásicos de presencia de tensión (con indicadores luminosos de estado sólido) y transformadores de tensión por cada fase.</w:t>
      </w:r>
    </w:p>
    <w:p w:rsidRPr="00524B74" w:rsidR="0084038E" w:rsidP="0084038E" w:rsidRDefault="0084038E" w14:paraId="46BA4D02" w14:textId="77777777">
      <w:pPr>
        <w:pStyle w:val="Ttulo1"/>
        <w:numPr>
          <w:ilvl w:val="1"/>
          <w:numId w:val="9"/>
        </w:numPr>
        <w:spacing w:after="240"/>
        <w:rPr>
          <w:rFonts w:ascii="Arial" w:hAnsi="Arial" w:cs="Arial"/>
          <w:sz w:val="24"/>
          <w:szCs w:val="24"/>
        </w:rPr>
      </w:pPr>
      <w:bookmarkStart w:name="_Toc173165480" w:id="23"/>
      <w:r w:rsidRPr="00524B74">
        <w:rPr>
          <w:rFonts w:ascii="Arial" w:hAnsi="Arial" w:cs="Arial"/>
          <w:sz w:val="24"/>
          <w:szCs w:val="24"/>
        </w:rPr>
        <w:t>Características generales</w:t>
      </w:r>
      <w:bookmarkEnd w:id="23"/>
    </w:p>
    <w:p w:rsidRPr="00524B74" w:rsidR="0084038E" w:rsidP="00524B74" w:rsidRDefault="0084038E" w14:paraId="52F4164B" w14:textId="77777777">
      <w:pPr>
        <w:pStyle w:val="Ttulo3"/>
        <w:numPr>
          <w:ilvl w:val="2"/>
          <w:numId w:val="9"/>
        </w:numPr>
        <w:rPr>
          <w:rFonts w:ascii="Arial" w:hAnsi="Arial" w:cs="Arial"/>
        </w:rPr>
      </w:pPr>
      <w:bookmarkStart w:name="_Toc173165481" w:id="24"/>
      <w:r w:rsidRPr="00524B74">
        <w:rPr>
          <w:rFonts w:ascii="Arial" w:hAnsi="Arial" w:cs="Arial"/>
        </w:rPr>
        <w:t>Interruptores</w:t>
      </w:r>
      <w:bookmarkEnd w:id="24"/>
    </w:p>
    <w:p w:rsidRPr="00524B74" w:rsidR="0084038E" w:rsidP="0084038E" w:rsidRDefault="0084038E" w14:paraId="6CE8E4DE" w14:textId="77777777">
      <w:pPr>
        <w:rPr>
          <w:rFonts w:ascii="Arial" w:hAnsi="Arial" w:cs="Arial"/>
        </w:rPr>
      </w:pPr>
      <w:r w:rsidRPr="00524B74">
        <w:rPr>
          <w:rFonts w:ascii="Arial" w:hAnsi="Arial" w:cs="Arial"/>
        </w:rPr>
        <w:t>Los interruptores serán tripolares, de energía acumulada por resorte accionado por motor, con mecanismos de cierre y apertura operados eléctricamente. El resorte será cargado automáticamente después de completada una operación de cierre o apertura.</w:t>
      </w:r>
    </w:p>
    <w:p w:rsidRPr="00524B74" w:rsidR="0084038E" w:rsidP="0084038E" w:rsidRDefault="0084038E" w14:paraId="31C289A2" w14:textId="77777777">
      <w:pPr>
        <w:rPr>
          <w:rFonts w:ascii="Arial" w:hAnsi="Arial" w:cs="Arial"/>
        </w:rPr>
      </w:pPr>
      <w:r w:rsidRPr="00524B74">
        <w:rPr>
          <w:rFonts w:ascii="Arial" w:hAnsi="Arial" w:cs="Arial"/>
        </w:rPr>
        <w:t>Para el caso de celdas aisladas en aire (AIS), los interruptores serán del tipo extraíbles y para el caso de celdas aisladas en gas (GIS) los interruptores podrán ser fijos.</w:t>
      </w:r>
    </w:p>
    <w:p w:rsidRPr="00524B74" w:rsidR="0084038E" w:rsidP="0084038E" w:rsidRDefault="0084038E" w14:paraId="33F3E26D" w14:textId="77777777">
      <w:pPr>
        <w:rPr>
          <w:rFonts w:ascii="Arial" w:hAnsi="Arial" w:cs="Arial"/>
        </w:rPr>
      </w:pPr>
      <w:r w:rsidRPr="00524B74">
        <w:rPr>
          <w:rFonts w:ascii="Arial" w:hAnsi="Arial" w:cs="Arial"/>
        </w:rPr>
        <w:t>Cada interruptor será suministrado con una bobina de cierre y dos de apertura, las cuales podrán ser accionadas independientemente por comandos local o remoto. Los circuitos de cierre y apertura tendrán incorporados los respectivos enclavamientos de posición del interruptor.</w:t>
      </w:r>
    </w:p>
    <w:p w:rsidRPr="00524B74" w:rsidR="0084038E" w:rsidP="0084038E" w:rsidRDefault="0084038E" w14:paraId="6617638A" w14:textId="77777777">
      <w:pPr>
        <w:rPr>
          <w:rFonts w:ascii="Arial" w:hAnsi="Arial" w:cs="Arial"/>
        </w:rPr>
      </w:pPr>
      <w:r w:rsidRPr="00524B74">
        <w:rPr>
          <w:rFonts w:ascii="Arial" w:hAnsi="Arial" w:cs="Arial"/>
        </w:rPr>
        <w:t>Las bobinas de cierre y apertura deberán operar en forma correcta con voltajes de alimentación que varían del voltaje nominal de control.</w:t>
      </w:r>
    </w:p>
    <w:p w:rsidRPr="00524B74" w:rsidR="0084038E" w:rsidP="0084038E" w:rsidRDefault="0084038E" w14:paraId="6E383F1C" w14:textId="77777777">
      <w:pPr>
        <w:rPr>
          <w:rFonts w:ascii="Arial" w:hAnsi="Arial" w:cs="Arial"/>
        </w:rPr>
      </w:pPr>
      <w:r w:rsidRPr="00524B74">
        <w:rPr>
          <w:rFonts w:ascii="Arial" w:hAnsi="Arial" w:cs="Arial"/>
        </w:rPr>
        <w:t>La secuencia de operación del interruptor será según IEC-62271-100.</w:t>
      </w:r>
    </w:p>
    <w:p w:rsidRPr="00524B74" w:rsidR="0084038E" w:rsidP="0084038E" w:rsidRDefault="0084038E" w14:paraId="7954BD73" w14:textId="77777777">
      <w:pPr>
        <w:rPr>
          <w:rFonts w:ascii="Arial" w:hAnsi="Arial" w:cs="Arial"/>
        </w:rPr>
      </w:pPr>
      <w:r w:rsidRPr="00524B74">
        <w:rPr>
          <w:rFonts w:ascii="Arial" w:hAnsi="Arial" w:cs="Arial"/>
        </w:rPr>
        <w:t>Todos los contactos auxiliares del interruptor serán del tipo secos, libres de potencial y eléctricamente independientes.</w:t>
      </w:r>
    </w:p>
    <w:p w:rsidRPr="00524B74" w:rsidR="0084038E" w:rsidP="0084038E" w:rsidRDefault="0084038E" w14:paraId="70C14293" w14:textId="77777777">
      <w:pPr>
        <w:rPr>
          <w:rFonts w:ascii="Arial" w:hAnsi="Arial" w:cs="Arial"/>
        </w:rPr>
      </w:pPr>
      <w:r w:rsidRPr="00524B74">
        <w:rPr>
          <w:rFonts w:ascii="Arial" w:hAnsi="Arial" w:cs="Arial"/>
        </w:rPr>
        <w:t>Los interruptores podrán operarse en las posiciones de servicio y prueba. En caso de interruptores extraíbles, estos deberán extraerse a la posición de prueba con la puerta cerrada.</w:t>
      </w:r>
    </w:p>
    <w:p w:rsidRPr="00524B74" w:rsidR="0084038E" w:rsidP="0084038E" w:rsidRDefault="0084038E" w14:paraId="24F24917" w14:textId="77777777">
      <w:pPr>
        <w:rPr>
          <w:rFonts w:ascii="Arial" w:hAnsi="Arial" w:cs="Arial"/>
        </w:rPr>
      </w:pPr>
      <w:r w:rsidRPr="00524B74">
        <w:rPr>
          <w:rFonts w:ascii="Arial" w:hAnsi="Arial" w:cs="Arial"/>
        </w:rPr>
        <w:t>El mecanismo de accionamiento para la inserción y la extracción del interruptor, en el caso del tipo extraíbles, deben disponer de algún dispositivo, que no obligue al operador a efectuar esfuerzos mayores para ejecutar la operación deseada. Este mecanismo deberá además dar una señal positiva de fin de carrera para evitar daños al interruptor.</w:t>
      </w:r>
    </w:p>
    <w:p w:rsidRPr="00524B74" w:rsidR="0084038E" w:rsidP="0084038E" w:rsidRDefault="0084038E" w14:paraId="38C06244" w14:textId="77777777">
      <w:pPr>
        <w:rPr>
          <w:rFonts w:ascii="Arial" w:hAnsi="Arial" w:cs="Arial"/>
        </w:rPr>
      </w:pPr>
      <w:r w:rsidRPr="00524B74">
        <w:rPr>
          <w:rFonts w:ascii="Arial" w:hAnsi="Arial" w:cs="Arial"/>
        </w:rPr>
        <w:t>Todos los interruptores del mismo tipo y capacidad deberán ser intercambiables.</w:t>
      </w:r>
    </w:p>
    <w:p w:rsidRPr="00524B74" w:rsidR="0084038E" w:rsidP="0084038E" w:rsidRDefault="0084038E" w14:paraId="1D1F1A08" w14:textId="77777777">
      <w:pPr>
        <w:rPr>
          <w:rFonts w:ascii="Arial" w:hAnsi="Arial" w:cs="Arial"/>
        </w:rPr>
      </w:pPr>
      <w:r w:rsidRPr="00524B74">
        <w:rPr>
          <w:rFonts w:ascii="Arial" w:hAnsi="Arial" w:cs="Arial"/>
        </w:rPr>
        <w:t>Para insertar, retirar y transportar los interruptores de las Celdas se deberán proveer los elementos necesarios que lo permitan, ya sea por un mecanismo propio, adosado al interruptor, o externo. En este último caso se deberán proporcionar dos carros hidráulicos con un sistema de enganche a las celdas para permitir la maniobra. El carro debe ser adecuado para todos los tipos de interruptores y transformadores de tensión.</w:t>
      </w:r>
    </w:p>
    <w:p w:rsidRPr="00524B74" w:rsidR="0084038E" w:rsidP="0084038E" w:rsidRDefault="0084038E" w14:paraId="23FBFE59" w14:textId="77777777">
      <w:pPr>
        <w:rPr>
          <w:rFonts w:ascii="Arial" w:hAnsi="Arial" w:cs="Arial"/>
        </w:rPr>
      </w:pPr>
      <w:r w:rsidRPr="00524B74">
        <w:rPr>
          <w:rFonts w:ascii="Arial" w:hAnsi="Arial" w:cs="Arial"/>
        </w:rPr>
        <w:t>Deberá ser imposible extraer o insertar un interruptor si está cerrado. Deberá ser imposible cerrar el interruptor a no ser que esté insertado en posición de servicio o en la posición de prueba.</w:t>
      </w:r>
    </w:p>
    <w:p w:rsidRPr="00524B74" w:rsidR="0084038E" w:rsidP="0084038E" w:rsidRDefault="0084038E" w14:paraId="2866144F" w14:textId="77777777">
      <w:pPr>
        <w:rPr>
          <w:rFonts w:ascii="Arial" w:hAnsi="Arial" w:cs="Arial"/>
        </w:rPr>
      </w:pPr>
      <w:r w:rsidRPr="00524B74">
        <w:rPr>
          <w:rFonts w:ascii="Arial" w:hAnsi="Arial" w:cs="Arial"/>
        </w:rPr>
        <w:t>Deberán ser visibles en su frente sin la necesidad de abrir puertas, a lo menos los siguientes indicadores y controles:</w:t>
      </w:r>
    </w:p>
    <w:p w:rsidRPr="00524B74" w:rsidR="0084038E" w:rsidP="008C2FAA" w:rsidRDefault="0084038E" w14:paraId="3FDBB0F7" w14:textId="77777777">
      <w:pPr>
        <w:pStyle w:val="Prrafodelista"/>
        <w:numPr>
          <w:ilvl w:val="0"/>
          <w:numId w:val="24"/>
        </w:numPr>
        <w:rPr>
          <w:rFonts w:ascii="Arial" w:hAnsi="Arial" w:cs="Arial"/>
          <w:sz w:val="24"/>
          <w:szCs w:val="24"/>
        </w:rPr>
      </w:pPr>
      <w:r w:rsidRPr="00524B74">
        <w:rPr>
          <w:rFonts w:ascii="Arial" w:hAnsi="Arial" w:cs="Arial"/>
          <w:sz w:val="24"/>
          <w:szCs w:val="24"/>
        </w:rPr>
        <w:t>Indicación mecánica del estado del interruptor (abierto-cerrado).</w:t>
      </w:r>
    </w:p>
    <w:p w:rsidRPr="00524B74" w:rsidR="0084038E" w:rsidP="008C2FAA" w:rsidRDefault="0084038E" w14:paraId="669F3DCC" w14:textId="77777777">
      <w:pPr>
        <w:pStyle w:val="Prrafodelista"/>
        <w:numPr>
          <w:ilvl w:val="0"/>
          <w:numId w:val="24"/>
        </w:numPr>
        <w:rPr>
          <w:rFonts w:ascii="Arial" w:hAnsi="Arial" w:cs="Arial"/>
          <w:sz w:val="24"/>
          <w:szCs w:val="24"/>
        </w:rPr>
      </w:pPr>
      <w:r w:rsidRPr="00524B74">
        <w:rPr>
          <w:rFonts w:ascii="Arial" w:hAnsi="Arial" w:cs="Arial"/>
          <w:sz w:val="24"/>
          <w:szCs w:val="24"/>
        </w:rPr>
        <w:t>Indicación del estado del resorte (cargado-descargado).</w:t>
      </w:r>
    </w:p>
    <w:p w:rsidRPr="00524B74" w:rsidR="0084038E" w:rsidP="008C2FAA" w:rsidRDefault="0084038E" w14:paraId="1D85C85B" w14:textId="77777777">
      <w:pPr>
        <w:pStyle w:val="Prrafodelista"/>
        <w:numPr>
          <w:ilvl w:val="0"/>
          <w:numId w:val="24"/>
        </w:numPr>
        <w:rPr>
          <w:rFonts w:ascii="Arial" w:hAnsi="Arial" w:cs="Arial"/>
          <w:sz w:val="24"/>
          <w:szCs w:val="24"/>
        </w:rPr>
      </w:pPr>
      <w:r w:rsidRPr="00524B74">
        <w:rPr>
          <w:rFonts w:ascii="Arial" w:hAnsi="Arial" w:cs="Arial"/>
          <w:sz w:val="24"/>
          <w:szCs w:val="24"/>
        </w:rPr>
        <w:t>Pulsadores de cierre y apertura del interruptor.</w:t>
      </w:r>
    </w:p>
    <w:p w:rsidRPr="00524B74" w:rsidR="0084038E" w:rsidP="008C2FAA" w:rsidRDefault="0084038E" w14:paraId="696B4B90" w14:textId="77777777">
      <w:pPr>
        <w:pStyle w:val="Prrafodelista"/>
        <w:numPr>
          <w:ilvl w:val="0"/>
          <w:numId w:val="24"/>
        </w:numPr>
        <w:rPr>
          <w:rFonts w:ascii="Arial" w:hAnsi="Arial" w:cs="Arial"/>
          <w:sz w:val="24"/>
          <w:szCs w:val="24"/>
        </w:rPr>
      </w:pPr>
      <w:r w:rsidRPr="00524B74">
        <w:rPr>
          <w:rFonts w:ascii="Arial" w:hAnsi="Arial" w:cs="Arial"/>
          <w:sz w:val="24"/>
          <w:szCs w:val="24"/>
        </w:rPr>
        <w:t>Se emplearán interruptores termomagnéticos independientes para proteger los circuitos de control de cierre, apertura, y comando de motor.</w:t>
      </w:r>
    </w:p>
    <w:p w:rsidRPr="00524B74" w:rsidR="0084038E" w:rsidP="008C2FAA" w:rsidRDefault="0084038E" w14:paraId="224AF970" w14:textId="77777777">
      <w:pPr>
        <w:pStyle w:val="Prrafodelista"/>
        <w:numPr>
          <w:ilvl w:val="0"/>
          <w:numId w:val="24"/>
        </w:numPr>
        <w:rPr>
          <w:rFonts w:ascii="Arial" w:hAnsi="Arial" w:cs="Arial"/>
          <w:sz w:val="24"/>
          <w:szCs w:val="24"/>
        </w:rPr>
      </w:pPr>
      <w:r w:rsidRPr="00524B74">
        <w:rPr>
          <w:rFonts w:ascii="Arial" w:hAnsi="Arial" w:cs="Arial"/>
          <w:sz w:val="24"/>
          <w:szCs w:val="24"/>
        </w:rPr>
        <w:t>Contador de Operaciones.</w:t>
      </w:r>
    </w:p>
    <w:p w:rsidRPr="00524B74" w:rsidR="0084038E" w:rsidP="008C2FAA" w:rsidRDefault="0084038E" w14:paraId="08185292" w14:textId="77777777">
      <w:pPr>
        <w:pStyle w:val="Prrafodelista"/>
        <w:numPr>
          <w:ilvl w:val="0"/>
          <w:numId w:val="24"/>
        </w:numPr>
        <w:rPr>
          <w:rFonts w:ascii="Arial" w:hAnsi="Arial" w:cs="Arial"/>
          <w:sz w:val="24"/>
          <w:szCs w:val="24"/>
        </w:rPr>
      </w:pPr>
      <w:r w:rsidRPr="00524B74">
        <w:rPr>
          <w:rFonts w:ascii="Arial" w:hAnsi="Arial" w:cs="Arial"/>
          <w:sz w:val="24"/>
          <w:szCs w:val="24"/>
        </w:rPr>
        <w:t>El sistema de conexión del control entre la celda y el Interruptor, en el caso extraíble, será por enchufe en la parte frontal del interruptor y cables en ducto flexible que permita la inserción o extracción del interruptor de la celda, con un enclavamiento mecánico que impida insertar el interruptor si no está en su posición el enchufe del alambrado de control.</w:t>
      </w:r>
    </w:p>
    <w:p w:rsidR="0084038E" w:rsidP="0084038E" w:rsidRDefault="0084038E" w14:paraId="2EEE26FC" w14:textId="77777777">
      <w:pPr>
        <w:rPr>
          <w:rFonts w:ascii="Arial" w:hAnsi="Arial" w:cs="Arial"/>
        </w:rPr>
      </w:pPr>
      <w:r w:rsidRPr="00524B74">
        <w:rPr>
          <w:rFonts w:ascii="Arial" w:hAnsi="Arial" w:cs="Arial"/>
        </w:rPr>
        <w:t>Se deberá cotizar en forma separada un interruptor completo, de repuesto de cada tipo.</w:t>
      </w:r>
    </w:p>
    <w:p w:rsidRPr="00524B74" w:rsidR="00BD25CD" w:rsidP="0084038E" w:rsidRDefault="00BD25CD" w14:paraId="5023141B" w14:textId="77777777">
      <w:pPr>
        <w:rPr>
          <w:rFonts w:ascii="Arial" w:hAnsi="Arial" w:cs="Arial"/>
        </w:rPr>
      </w:pPr>
    </w:p>
    <w:p w:rsidRPr="00524B74" w:rsidR="0084038E" w:rsidP="00524B74" w:rsidRDefault="0084038E" w14:paraId="714644F8" w14:textId="77777777">
      <w:pPr>
        <w:pStyle w:val="Ttulo3"/>
        <w:numPr>
          <w:ilvl w:val="2"/>
          <w:numId w:val="9"/>
        </w:numPr>
        <w:rPr>
          <w:rFonts w:ascii="Arial" w:hAnsi="Arial" w:cs="Arial"/>
        </w:rPr>
      </w:pPr>
      <w:bookmarkStart w:name="_Toc173165482" w:id="25"/>
      <w:r w:rsidRPr="00524B74">
        <w:rPr>
          <w:rFonts w:ascii="Arial" w:hAnsi="Arial" w:cs="Arial"/>
        </w:rPr>
        <w:t>Seccionadores</w:t>
      </w:r>
      <w:bookmarkEnd w:id="25"/>
    </w:p>
    <w:p w:rsidRPr="00524B74" w:rsidR="0084038E" w:rsidP="0084038E" w:rsidRDefault="0084038E" w14:paraId="2A2DE477" w14:textId="77777777">
      <w:pPr>
        <w:rPr>
          <w:rFonts w:ascii="Arial" w:hAnsi="Arial" w:cs="Arial"/>
          <w:b/>
        </w:rPr>
      </w:pPr>
      <w:r w:rsidRPr="00524B74">
        <w:rPr>
          <w:rFonts w:ascii="Arial" w:hAnsi="Arial" w:cs="Arial"/>
          <w:b/>
        </w:rPr>
        <w:t>(a)</w:t>
      </w:r>
      <w:r w:rsidRPr="00524B74">
        <w:rPr>
          <w:rFonts w:ascii="Arial" w:hAnsi="Arial" w:cs="Arial"/>
          <w:b/>
        </w:rPr>
        <w:tab/>
      </w:r>
      <w:r w:rsidRPr="00524B74">
        <w:rPr>
          <w:rFonts w:ascii="Arial" w:hAnsi="Arial" w:cs="Arial"/>
          <w:b/>
        </w:rPr>
        <w:t>Seccionadores rápidos de puesta a tierra.</w:t>
      </w:r>
    </w:p>
    <w:p w:rsidRPr="00524B74" w:rsidR="0084038E" w:rsidP="0084038E" w:rsidRDefault="0084038E" w14:paraId="01D8583B" w14:textId="77777777">
      <w:pPr>
        <w:rPr>
          <w:rFonts w:ascii="Arial" w:hAnsi="Arial" w:cs="Arial"/>
        </w:rPr>
      </w:pPr>
      <w:r w:rsidRPr="00524B74">
        <w:rPr>
          <w:rFonts w:ascii="Arial" w:hAnsi="Arial" w:cs="Arial"/>
        </w:rPr>
        <w:t>Los seccionadores de puesta a tierra contarán con poder de cierre conforme al nivel de cortocircuito establecido para la instalación. Serán trifásicos con accionamiento manual desde el frente de la celda.</w:t>
      </w:r>
    </w:p>
    <w:p w:rsidRPr="00524B74" w:rsidR="0084038E" w:rsidP="0084038E" w:rsidRDefault="0084038E" w14:paraId="1FD39D11" w14:textId="77777777">
      <w:pPr>
        <w:rPr>
          <w:rFonts w:ascii="Arial" w:hAnsi="Arial" w:cs="Arial"/>
        </w:rPr>
      </w:pPr>
      <w:r w:rsidRPr="00524B74">
        <w:rPr>
          <w:rFonts w:ascii="Arial" w:hAnsi="Arial" w:cs="Arial"/>
        </w:rPr>
        <w:t>Los seccionadores poseerán al menos cuatro (4) contactos NA y cuatro (4) contactos NC; que actuarán en las posiciones extremas.</w:t>
      </w:r>
    </w:p>
    <w:p w:rsidRPr="00524B74" w:rsidR="0084038E" w:rsidP="0084038E" w:rsidRDefault="0084038E" w14:paraId="78D7D534" w14:textId="77777777">
      <w:pPr>
        <w:rPr>
          <w:rFonts w:ascii="Arial" w:hAnsi="Arial" w:cs="Arial"/>
        </w:rPr>
      </w:pPr>
      <w:r w:rsidRPr="00524B74">
        <w:rPr>
          <w:rFonts w:ascii="Arial" w:hAnsi="Arial" w:cs="Arial"/>
        </w:rPr>
        <w:t>Deberá existir un enclavamiento mecánico que impida cerrar el seccionador de puesta a tierra, si el interruptor correspondiente está en la posición de servicio.</w:t>
      </w:r>
    </w:p>
    <w:p w:rsidRPr="00524B74" w:rsidR="0084038E" w:rsidP="0084038E" w:rsidRDefault="0084038E" w14:paraId="614966ED" w14:textId="77777777">
      <w:pPr>
        <w:rPr>
          <w:rFonts w:ascii="Arial" w:hAnsi="Arial" w:cs="Arial"/>
        </w:rPr>
      </w:pPr>
      <w:r w:rsidRPr="00524B74">
        <w:rPr>
          <w:rFonts w:ascii="Arial" w:hAnsi="Arial" w:cs="Arial"/>
        </w:rPr>
        <w:t>Los seccionadores de puesta a tierra deberán estar conectados sólidamente a tierra mediante barras de cobre rectangulares o trencillas de una sección no inferior a 70 mm2.</w:t>
      </w:r>
    </w:p>
    <w:p w:rsidRPr="00524B74" w:rsidR="0084038E" w:rsidP="0084038E" w:rsidRDefault="0084038E" w14:paraId="1B55D581" w14:textId="77777777">
      <w:pPr>
        <w:rPr>
          <w:rFonts w:ascii="Arial" w:hAnsi="Arial" w:cs="Arial"/>
        </w:rPr>
      </w:pPr>
      <w:r w:rsidRPr="00524B74">
        <w:rPr>
          <w:rFonts w:ascii="Arial" w:hAnsi="Arial" w:cs="Arial"/>
        </w:rPr>
        <w:t>En el caso de celdas aisladas en Aire, el MANDANTE por temas reglamentarios solicitarán la visualización directa de los seccionadores de tierra a través de visores en la parte posterior.</w:t>
      </w:r>
    </w:p>
    <w:p w:rsidRPr="00524B74" w:rsidR="0084038E" w:rsidP="0084038E" w:rsidRDefault="0084038E" w14:paraId="1C9CA8CB" w14:textId="77777777">
      <w:pPr>
        <w:rPr>
          <w:rFonts w:ascii="Arial" w:hAnsi="Arial" w:cs="Arial"/>
          <w:b/>
        </w:rPr>
      </w:pPr>
      <w:r w:rsidRPr="00524B74">
        <w:rPr>
          <w:rFonts w:ascii="Arial" w:hAnsi="Arial" w:cs="Arial"/>
          <w:b/>
        </w:rPr>
        <w:t>(b)</w:t>
      </w:r>
      <w:r w:rsidRPr="00524B74">
        <w:rPr>
          <w:rFonts w:ascii="Arial" w:hAnsi="Arial" w:cs="Arial"/>
          <w:b/>
        </w:rPr>
        <w:tab/>
      </w:r>
      <w:r w:rsidRPr="00524B74">
        <w:rPr>
          <w:rFonts w:ascii="Arial" w:hAnsi="Arial" w:cs="Arial"/>
          <w:b/>
        </w:rPr>
        <w:t>Seccionadores para transferencia de servicios en celdas de salida con más de una barra</w:t>
      </w:r>
    </w:p>
    <w:p w:rsidRPr="00524B74" w:rsidR="0084038E" w:rsidP="0084038E" w:rsidRDefault="0084038E" w14:paraId="28253EFF" w14:textId="77777777">
      <w:pPr>
        <w:rPr>
          <w:rFonts w:ascii="Arial" w:hAnsi="Arial" w:cs="Arial"/>
        </w:rPr>
      </w:pPr>
      <w:r w:rsidRPr="00524B74">
        <w:rPr>
          <w:rFonts w:ascii="Arial" w:hAnsi="Arial" w:cs="Arial"/>
        </w:rPr>
        <w:t>Cuando la funcionalidad de transferencia a barras este diseñada en base a seccionadores, todos los seccionadores deberán ser de operación motorizada, alimentados en corriente continua.</w:t>
      </w:r>
    </w:p>
    <w:p w:rsidRPr="00524B74" w:rsidR="0084038E" w:rsidP="0084038E" w:rsidRDefault="0084038E" w14:paraId="2340E1A5" w14:textId="77777777">
      <w:pPr>
        <w:rPr>
          <w:rFonts w:ascii="Arial" w:hAnsi="Arial" w:cs="Arial"/>
        </w:rPr>
      </w:pPr>
      <w:r w:rsidRPr="00524B74">
        <w:rPr>
          <w:rFonts w:ascii="Arial" w:hAnsi="Arial" w:cs="Arial"/>
        </w:rPr>
        <w:t>Los seccionadores deberán poseer la superficie de los contactos principales plateados.</w:t>
      </w:r>
    </w:p>
    <w:p w:rsidRPr="00524B74" w:rsidR="0084038E" w:rsidP="0084038E" w:rsidRDefault="0084038E" w14:paraId="33BA5CCB" w14:textId="77777777">
      <w:pPr>
        <w:rPr>
          <w:rFonts w:ascii="Arial" w:hAnsi="Arial" w:cs="Arial"/>
        </w:rPr>
      </w:pPr>
      <w:r w:rsidRPr="00524B74">
        <w:rPr>
          <w:rFonts w:ascii="Arial" w:hAnsi="Arial" w:cs="Arial"/>
        </w:rPr>
        <w:t>El esquema de enclavamiento eléctrico deberá evitar la apertura o cierre de un seccionador con carga.</w:t>
      </w:r>
    </w:p>
    <w:p w:rsidRPr="00524B74" w:rsidR="0084038E" w:rsidP="0084038E" w:rsidRDefault="0084038E" w14:paraId="179E9D6F" w14:textId="77777777">
      <w:pPr>
        <w:rPr>
          <w:rFonts w:ascii="Arial" w:hAnsi="Arial" w:cs="Arial"/>
        </w:rPr>
      </w:pPr>
      <w:r w:rsidRPr="00524B74">
        <w:rPr>
          <w:rFonts w:ascii="Arial" w:hAnsi="Arial" w:cs="Arial"/>
        </w:rPr>
        <w:t>Los motores de accionamiento de los seccionadores deberán ser accesibles para el mantenimiento desde el exterior, y deberán permitir las operaciones de apertura y cierre manual en caso de falla del sistema motorizado.</w:t>
      </w:r>
    </w:p>
    <w:p w:rsidR="0084038E" w:rsidP="0084038E" w:rsidRDefault="0084038E" w14:paraId="5004B095" w14:textId="26EB7EFF">
      <w:pPr>
        <w:rPr>
          <w:rFonts w:ascii="Arial" w:hAnsi="Arial" w:cs="Arial"/>
        </w:rPr>
      </w:pPr>
      <w:r w:rsidRPr="00524B74">
        <w:rPr>
          <w:rFonts w:ascii="Arial" w:hAnsi="Arial" w:cs="Arial"/>
        </w:rPr>
        <w:t xml:space="preserve">Deberán estar equipados a lo menos con 12 contactos auxiliares para el uso del </w:t>
      </w:r>
      <w:r w:rsidR="001F37A5">
        <w:rPr>
          <w:rFonts w:ascii="Arial" w:hAnsi="Arial" w:cs="Arial"/>
        </w:rPr>
        <w:t>MANDANTE</w:t>
      </w:r>
      <w:r w:rsidRPr="00524B74">
        <w:rPr>
          <w:rFonts w:ascii="Arial" w:hAnsi="Arial" w:cs="Arial"/>
        </w:rPr>
        <w:t xml:space="preserve"> de los siguientes tipos: 6NA, 6NC.</w:t>
      </w:r>
    </w:p>
    <w:p w:rsidRPr="00524B74" w:rsidR="00BD25CD" w:rsidP="0084038E" w:rsidRDefault="00BD25CD" w14:paraId="1F3B1409" w14:textId="77777777">
      <w:pPr>
        <w:rPr>
          <w:rFonts w:ascii="Arial" w:hAnsi="Arial" w:cs="Arial"/>
        </w:rPr>
      </w:pPr>
    </w:p>
    <w:p w:rsidRPr="00524B74" w:rsidR="0084038E" w:rsidP="0084038E" w:rsidRDefault="0084038E" w14:paraId="6F57CC36" w14:textId="77777777">
      <w:pPr>
        <w:rPr>
          <w:rFonts w:ascii="Arial" w:hAnsi="Arial" w:cs="Arial"/>
        </w:rPr>
      </w:pPr>
      <w:r w:rsidRPr="00524B74">
        <w:rPr>
          <w:rFonts w:ascii="Arial" w:hAnsi="Arial" w:cs="Arial"/>
        </w:rPr>
        <w:t>Las Celdas deberán tener a lo menos lo siguiente:</w:t>
      </w:r>
    </w:p>
    <w:p w:rsidRPr="00BD25CD" w:rsidR="0084038E" w:rsidP="0084038E" w:rsidRDefault="0084038E" w14:paraId="69343C30"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Indicación eléctrica de la posición de los seccionadores (abierto-cerrado).</w:t>
      </w:r>
    </w:p>
    <w:p w:rsidRPr="00BD25CD" w:rsidR="0084038E" w:rsidP="0084038E" w:rsidRDefault="0084038E" w14:paraId="05CBC304" w14:textId="77777777">
      <w:pPr>
        <w:pStyle w:val="Prrafodelista"/>
        <w:numPr>
          <w:ilvl w:val="0"/>
          <w:numId w:val="22"/>
        </w:numPr>
        <w:ind w:left="1701"/>
        <w:rPr>
          <w:rFonts w:ascii="Arial" w:hAnsi="Arial" w:cs="Arial"/>
          <w:sz w:val="24"/>
          <w:szCs w:val="24"/>
        </w:rPr>
      </w:pPr>
      <w:r w:rsidRPr="00BD25CD">
        <w:rPr>
          <w:rFonts w:ascii="Arial" w:hAnsi="Arial" w:cs="Arial"/>
          <w:sz w:val="24"/>
          <w:szCs w:val="24"/>
        </w:rPr>
        <w:t>Mecanismo eléctrico y manual de cierre y apertura.</w:t>
      </w:r>
    </w:p>
    <w:p w:rsidRPr="00524B74" w:rsidR="0084038E" w:rsidP="0084038E" w:rsidRDefault="0084038E" w14:paraId="13F6EFF4" w14:textId="77777777">
      <w:pPr>
        <w:rPr>
          <w:rFonts w:ascii="Arial" w:hAnsi="Arial" w:cs="Arial"/>
          <w:b/>
        </w:rPr>
      </w:pPr>
      <w:r w:rsidRPr="00524B74">
        <w:rPr>
          <w:rFonts w:ascii="Arial" w:hAnsi="Arial" w:cs="Arial"/>
          <w:b/>
        </w:rPr>
        <w:t>(c)</w:t>
      </w:r>
      <w:r w:rsidRPr="00524B74">
        <w:rPr>
          <w:rFonts w:ascii="Arial" w:hAnsi="Arial" w:cs="Arial"/>
          <w:b/>
        </w:rPr>
        <w:tab/>
      </w:r>
      <w:r w:rsidRPr="00524B74">
        <w:rPr>
          <w:rFonts w:ascii="Arial" w:hAnsi="Arial" w:cs="Arial"/>
          <w:b/>
        </w:rPr>
        <w:t>Seccionador para Servicios auxiliares (SS/AA)</w:t>
      </w:r>
    </w:p>
    <w:p w:rsidRPr="00524B74" w:rsidR="0084038E" w:rsidP="0084038E" w:rsidRDefault="0084038E" w14:paraId="08C6C11D" w14:textId="77777777">
      <w:pPr>
        <w:rPr>
          <w:rFonts w:ascii="Arial" w:hAnsi="Arial" w:cs="Arial"/>
        </w:rPr>
      </w:pPr>
      <w:r w:rsidRPr="00524B74">
        <w:rPr>
          <w:rFonts w:ascii="Arial" w:hAnsi="Arial" w:cs="Arial"/>
        </w:rPr>
        <w:t>La funcionalidad del alimentador de SS/AA, está diseñada en base a un seccionador, el cual efectúa las labores de interruptor.</w:t>
      </w:r>
    </w:p>
    <w:p w:rsidRPr="00524B74" w:rsidR="0084038E" w:rsidP="0084038E" w:rsidRDefault="0084038E" w14:paraId="62686A83" w14:textId="77777777">
      <w:pPr>
        <w:rPr>
          <w:rFonts w:ascii="Arial" w:hAnsi="Arial" w:cs="Arial"/>
        </w:rPr>
      </w:pPr>
      <w:r w:rsidRPr="00524B74">
        <w:rPr>
          <w:rFonts w:ascii="Arial" w:hAnsi="Arial" w:cs="Arial"/>
        </w:rPr>
        <w:t>En él deberá existir un enclavamiento mecánico que impida cerrar el seccionador de puesta a tierra, si el seccionador correspondiente está en la posición de servicio</w:t>
      </w:r>
    </w:p>
    <w:p w:rsidRPr="00524B74" w:rsidR="0084038E" w:rsidP="0084038E" w:rsidRDefault="0084038E" w14:paraId="3C3DD080" w14:textId="77777777">
      <w:pPr>
        <w:rPr>
          <w:rFonts w:ascii="Arial" w:hAnsi="Arial" w:cs="Arial"/>
        </w:rPr>
      </w:pPr>
      <w:r w:rsidRPr="00524B74">
        <w:rPr>
          <w:rFonts w:ascii="Arial" w:hAnsi="Arial" w:cs="Arial"/>
        </w:rPr>
        <w:t>El seccionador deberá ser de operación motorizada, alimentados en corriente continua.</w:t>
      </w:r>
    </w:p>
    <w:p w:rsidRPr="00524B74" w:rsidR="0084038E" w:rsidP="0084038E" w:rsidRDefault="0084038E" w14:paraId="3ACF0439" w14:textId="77777777">
      <w:pPr>
        <w:rPr>
          <w:rFonts w:ascii="Arial" w:hAnsi="Arial" w:cs="Arial"/>
        </w:rPr>
      </w:pPr>
      <w:r w:rsidRPr="00524B74">
        <w:rPr>
          <w:rFonts w:ascii="Arial" w:hAnsi="Arial" w:cs="Arial"/>
        </w:rPr>
        <w:t>Los motores de accionamiento de los seccionadores deberán ser accesibles para el mantenimiento desde el exterior, y deberán permitir las operaciones de apertura y cierre manual en caso de falla del sistema motorizado.</w:t>
      </w:r>
    </w:p>
    <w:p w:rsidRPr="00524B74" w:rsidR="0084038E" w:rsidP="0084038E" w:rsidRDefault="0084038E" w14:paraId="7189B52B" w14:textId="77777777">
      <w:pPr>
        <w:rPr>
          <w:rFonts w:ascii="Arial" w:hAnsi="Arial" w:cs="Arial"/>
        </w:rPr>
      </w:pPr>
      <w:r w:rsidRPr="00524B74">
        <w:rPr>
          <w:rFonts w:ascii="Arial" w:hAnsi="Arial" w:cs="Arial"/>
        </w:rPr>
        <w:t>Las Celda deberá tener a lo menos lo siguiente:</w:t>
      </w:r>
    </w:p>
    <w:p w:rsidRPr="00524B74" w:rsidR="0084038E" w:rsidP="0084038E" w:rsidRDefault="0084038E" w14:paraId="16AD03C3"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Indicación eléctrica de la posición de los seccionadores (abierto-cerrado).</w:t>
      </w:r>
    </w:p>
    <w:p w:rsidRPr="00524B74" w:rsidR="0084038E" w:rsidP="0084038E" w:rsidRDefault="0084038E" w14:paraId="4A7A1F80"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Mecanismo eléctrico y manual de cierre y apertura.</w:t>
      </w:r>
    </w:p>
    <w:p w:rsidRPr="00524B74" w:rsidR="008C2FAA" w:rsidP="008C2FAA" w:rsidRDefault="008C2FAA" w14:paraId="562C75D1" w14:textId="77777777">
      <w:pPr>
        <w:pStyle w:val="Prrafodelista"/>
        <w:ind w:left="1701"/>
        <w:rPr>
          <w:rFonts w:ascii="Arial" w:hAnsi="Arial" w:cs="Arial"/>
          <w:sz w:val="24"/>
          <w:szCs w:val="24"/>
        </w:rPr>
      </w:pPr>
    </w:p>
    <w:p w:rsidRPr="00524B74" w:rsidR="0084038E" w:rsidP="00524B74" w:rsidRDefault="0084038E" w14:paraId="1324049B" w14:textId="77777777">
      <w:pPr>
        <w:pStyle w:val="Ttulo3"/>
        <w:numPr>
          <w:ilvl w:val="2"/>
          <w:numId w:val="9"/>
        </w:numPr>
        <w:rPr>
          <w:rFonts w:ascii="Arial" w:hAnsi="Arial" w:cs="Arial"/>
        </w:rPr>
      </w:pPr>
      <w:bookmarkStart w:name="_Toc173165483" w:id="26"/>
      <w:r w:rsidRPr="00524B74">
        <w:rPr>
          <w:rFonts w:ascii="Arial" w:hAnsi="Arial" w:cs="Arial"/>
        </w:rPr>
        <w:t>Transformadores de instrumentación</w:t>
      </w:r>
      <w:bookmarkEnd w:id="26"/>
    </w:p>
    <w:p w:rsidRPr="00524B74" w:rsidR="0084038E" w:rsidP="0084038E" w:rsidRDefault="0084038E" w14:paraId="3E0AC1C2" w14:textId="77777777">
      <w:pPr>
        <w:rPr>
          <w:rFonts w:ascii="Arial" w:hAnsi="Arial" w:cs="Arial"/>
          <w:b/>
        </w:rPr>
      </w:pPr>
      <w:r w:rsidRPr="00524B74">
        <w:rPr>
          <w:rFonts w:ascii="Arial" w:hAnsi="Arial" w:cs="Arial"/>
          <w:b/>
        </w:rPr>
        <w:t>(a)</w:t>
      </w:r>
      <w:r w:rsidRPr="00524B74">
        <w:rPr>
          <w:rFonts w:ascii="Arial" w:hAnsi="Arial" w:cs="Arial"/>
          <w:b/>
        </w:rPr>
        <w:tab/>
      </w:r>
      <w:r w:rsidRPr="00524B74">
        <w:rPr>
          <w:rFonts w:ascii="Arial" w:hAnsi="Arial" w:cs="Arial"/>
          <w:b/>
        </w:rPr>
        <w:t>General</w:t>
      </w:r>
    </w:p>
    <w:p w:rsidRPr="00524B74" w:rsidR="0084038E" w:rsidP="0084038E" w:rsidRDefault="0084038E" w14:paraId="0C78CD0E" w14:textId="7C5FAA5A">
      <w:pPr>
        <w:rPr>
          <w:rFonts w:ascii="Arial" w:hAnsi="Arial" w:cs="Arial"/>
        </w:rPr>
      </w:pPr>
      <w:r w:rsidRPr="00524B74">
        <w:rPr>
          <w:rFonts w:ascii="Arial" w:hAnsi="Arial" w:cs="Arial"/>
        </w:rPr>
        <w:t xml:space="preserve">Los Transformadores de Tensión e Intensidad serán del tipo encapsulados en resina </w:t>
      </w:r>
      <w:proofErr w:type="spellStart"/>
      <w:r w:rsidRPr="00524B74">
        <w:rPr>
          <w:rFonts w:ascii="Arial" w:hAnsi="Arial" w:cs="Arial"/>
        </w:rPr>
        <w:t>epóxica</w:t>
      </w:r>
      <w:proofErr w:type="spellEnd"/>
      <w:r w:rsidRPr="00524B74">
        <w:rPr>
          <w:rFonts w:ascii="Arial" w:hAnsi="Arial" w:cs="Arial"/>
        </w:rPr>
        <w:t xml:space="preserve">. Se podrán presentar otros tipos de sensores (electrónicos) a consideración del </w:t>
      </w:r>
      <w:r w:rsidR="001F37A5">
        <w:rPr>
          <w:rFonts w:ascii="Arial" w:hAnsi="Arial" w:cs="Arial"/>
        </w:rPr>
        <w:t>MANDANTE</w:t>
      </w:r>
      <w:r w:rsidRPr="00524B74">
        <w:rPr>
          <w:rFonts w:ascii="Arial" w:hAnsi="Arial" w:cs="Arial"/>
        </w:rPr>
        <w:t>.</w:t>
      </w:r>
    </w:p>
    <w:p w:rsidRPr="00524B74" w:rsidR="0084038E" w:rsidP="4C9DB7A8" w:rsidRDefault="0084038E" w14:paraId="132C9716" w14:textId="62B6BC0E">
      <w:pPr>
        <w:rPr>
          <w:rFonts w:ascii="Arial" w:hAnsi="Arial" w:cs="Arial"/>
        </w:rPr>
      </w:pPr>
      <w:r w:rsidRPr="4C9DB7A8">
        <w:rPr>
          <w:rFonts w:ascii="Arial" w:hAnsi="Arial" w:cs="Arial"/>
        </w:rPr>
        <w:t xml:space="preserve">Los transformadores de instrumentación serán diseñados, construidos y probados de acuerdo con las Norma IEC </w:t>
      </w:r>
      <w:r w:rsidRPr="4C9DB7A8" w:rsidR="4720E9F1">
        <w:rPr>
          <w:rFonts w:ascii="Arial" w:hAnsi="Arial" w:cs="Arial"/>
        </w:rPr>
        <w:t>61869</w:t>
      </w:r>
      <w:r w:rsidRPr="4C9DB7A8">
        <w:rPr>
          <w:rFonts w:ascii="Arial" w:hAnsi="Arial" w:cs="Arial"/>
        </w:rPr>
        <w:t>.</w:t>
      </w:r>
    </w:p>
    <w:p w:rsidR="008C2FAA" w:rsidP="0084038E" w:rsidRDefault="0084038E" w14:paraId="7EC4B490" w14:textId="77777777">
      <w:pPr>
        <w:rPr>
          <w:rFonts w:ascii="Arial" w:hAnsi="Arial" w:cs="Arial"/>
        </w:rPr>
      </w:pPr>
      <w:r w:rsidRPr="00524B74">
        <w:rPr>
          <w:rFonts w:ascii="Arial" w:hAnsi="Arial" w:cs="Arial"/>
        </w:rPr>
        <w:t>Los terminales primarios y secundarios tendrán marcas de polaridad. Todos los terminales secundarios deben ir alambrados a una regleta de bornes fácilmente accesible.</w:t>
      </w:r>
    </w:p>
    <w:p w:rsidRPr="00524B74" w:rsidR="00BD25CD" w:rsidP="0084038E" w:rsidRDefault="00BD25CD" w14:paraId="664355AD" w14:textId="77777777">
      <w:pPr>
        <w:rPr>
          <w:rFonts w:ascii="Arial" w:hAnsi="Arial" w:cs="Arial"/>
        </w:rPr>
      </w:pPr>
    </w:p>
    <w:p w:rsidRPr="00524B74" w:rsidR="0084038E" w:rsidP="0084038E" w:rsidRDefault="0084038E" w14:paraId="7E8ACA4F" w14:textId="77777777">
      <w:pPr>
        <w:rPr>
          <w:rFonts w:ascii="Arial" w:hAnsi="Arial" w:cs="Arial"/>
          <w:b/>
        </w:rPr>
      </w:pPr>
      <w:r w:rsidRPr="00524B74">
        <w:rPr>
          <w:rFonts w:ascii="Arial" w:hAnsi="Arial" w:cs="Arial"/>
          <w:b/>
        </w:rPr>
        <w:t>(b)</w:t>
      </w:r>
      <w:r w:rsidRPr="00524B74">
        <w:rPr>
          <w:rFonts w:ascii="Arial" w:hAnsi="Arial" w:cs="Arial"/>
          <w:b/>
        </w:rPr>
        <w:tab/>
      </w:r>
      <w:r w:rsidRPr="00524B74">
        <w:rPr>
          <w:rFonts w:ascii="Arial" w:hAnsi="Arial" w:cs="Arial"/>
          <w:b/>
        </w:rPr>
        <w:t>Transformadores de Tensión (TTPP)</w:t>
      </w:r>
    </w:p>
    <w:p w:rsidRPr="00524B74" w:rsidR="0084038E" w:rsidP="0084038E" w:rsidRDefault="0084038E" w14:paraId="4F022AA3" w14:textId="77777777">
      <w:pPr>
        <w:rPr>
          <w:rFonts w:ascii="Arial" w:hAnsi="Arial" w:cs="Arial"/>
        </w:rPr>
      </w:pPr>
      <w:r w:rsidRPr="00524B74">
        <w:rPr>
          <w:rFonts w:ascii="Arial" w:hAnsi="Arial" w:cs="Arial"/>
        </w:rPr>
        <w:t>Los transformadores de tensión (TTPP) serán del tipo extraíble o fijo. En el caso de considerar TTPP fijos, debe ser indicado explícitamente al MANDANTE para su evaluación.</w:t>
      </w:r>
    </w:p>
    <w:p w:rsidRPr="00524B74" w:rsidR="0084038E" w:rsidP="0084038E" w:rsidRDefault="0084038E" w14:paraId="6DDB33A5" w14:textId="77777777">
      <w:pPr>
        <w:rPr>
          <w:rFonts w:ascii="Arial" w:hAnsi="Arial" w:cs="Arial"/>
        </w:rPr>
      </w:pPr>
      <w:r w:rsidRPr="00524B74">
        <w:rPr>
          <w:rFonts w:ascii="Arial" w:hAnsi="Arial" w:cs="Arial"/>
        </w:rPr>
        <w:t>Para el caso de los TTPP extraíbles, para su extracción deben contemplar el mismo carro de extracción del interruptor que permita su fácil retiro de las celdas para su revisión, mantenimiento o reemplazo. El sistema de conexión de los secundarios será por enchufe ubicado en el frente de la plataforma de TTPP y cables en ducto flexible que permita la inserción o extracción de los TTPP de la celda, con un enclavamiento mecánico que impida insertar los TTPP si no está en su posición el enchufe de los secundarios (similar a los Interruptores).</w:t>
      </w:r>
    </w:p>
    <w:p w:rsidRPr="00524B74" w:rsidR="0084038E" w:rsidP="0084038E" w:rsidRDefault="0084038E" w14:paraId="50D748D1" w14:textId="77777777">
      <w:pPr>
        <w:rPr>
          <w:rFonts w:ascii="Arial" w:hAnsi="Arial" w:cs="Arial"/>
        </w:rPr>
      </w:pPr>
      <w:r w:rsidRPr="00524B74">
        <w:rPr>
          <w:rFonts w:ascii="Arial" w:hAnsi="Arial" w:cs="Arial"/>
        </w:rPr>
        <w:t>Los transformadores de tensión deberán tener un sistema que permita descargarlos a tierra, accionado con el retiro de estos.</w:t>
      </w:r>
    </w:p>
    <w:p w:rsidRPr="00524B74" w:rsidR="0084038E" w:rsidP="0084038E" w:rsidRDefault="0084038E" w14:paraId="4AE38CF1" w14:textId="77777777">
      <w:pPr>
        <w:rPr>
          <w:rFonts w:ascii="Arial" w:hAnsi="Arial" w:cs="Arial"/>
        </w:rPr>
      </w:pPr>
      <w:r w:rsidRPr="00524B74">
        <w:rPr>
          <w:rFonts w:ascii="Arial" w:hAnsi="Arial" w:cs="Arial"/>
        </w:rPr>
        <w:t>En el caso de las celdas simple barra se deberán medir los siguientes voltajes:</w:t>
      </w:r>
    </w:p>
    <w:p w:rsidRPr="00524B74" w:rsidR="0084038E" w:rsidP="0084038E" w:rsidRDefault="0084038E" w14:paraId="20E406A9"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Voltaje de barra principal y opcionalmente, si se indica voltaje de Cable desde el Transformador.</w:t>
      </w:r>
    </w:p>
    <w:p w:rsidRPr="00524B74" w:rsidR="0084038E" w:rsidP="0084038E" w:rsidRDefault="0084038E" w14:paraId="158E9710" w14:textId="77777777">
      <w:pPr>
        <w:rPr>
          <w:rFonts w:ascii="Arial" w:hAnsi="Arial" w:cs="Arial"/>
        </w:rPr>
      </w:pPr>
      <w:r w:rsidRPr="00524B74">
        <w:rPr>
          <w:rFonts w:ascii="Arial" w:hAnsi="Arial" w:cs="Arial"/>
        </w:rPr>
        <w:t>En el caso de las celdas doble barra, en el conjunto de celdas, se deberán medir:</w:t>
      </w:r>
    </w:p>
    <w:p w:rsidRPr="00524B74" w:rsidR="0084038E" w:rsidP="0084038E" w:rsidRDefault="0084038E" w14:paraId="52B1CD6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Voltaje de cables MT de alimentación desde el transformador.</w:t>
      </w:r>
    </w:p>
    <w:p w:rsidRPr="00524B74" w:rsidR="0084038E" w:rsidP="0084038E" w:rsidRDefault="0084038E" w14:paraId="4EEF7D8F"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Voltaje de la barra principal.</w:t>
      </w:r>
    </w:p>
    <w:p w:rsidRPr="00524B74" w:rsidR="0084038E" w:rsidP="0084038E" w:rsidRDefault="0084038E" w14:paraId="5E18F05F"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Voltaje de la barra auxiliar.</w:t>
      </w:r>
    </w:p>
    <w:p w:rsidRPr="00524B74" w:rsidR="0084038E" w:rsidP="0084038E" w:rsidRDefault="0084038E" w14:paraId="45BC52C0" w14:textId="77777777">
      <w:pPr>
        <w:rPr>
          <w:rFonts w:ascii="Arial" w:hAnsi="Arial" w:cs="Arial"/>
        </w:rPr>
      </w:pPr>
      <w:r w:rsidRPr="00524B74">
        <w:rPr>
          <w:rFonts w:ascii="Arial" w:hAnsi="Arial" w:cs="Arial"/>
        </w:rPr>
        <w:t>Los transformadores de tensión serán de la precisión, razón de transformación y capacidad de acuerdo con las características técnicas requeridas.</w:t>
      </w:r>
    </w:p>
    <w:p w:rsidRPr="00524B74" w:rsidR="0084038E" w:rsidP="0084038E" w:rsidRDefault="0084038E" w14:paraId="4220EB98" w14:textId="77777777">
      <w:pPr>
        <w:rPr>
          <w:rFonts w:ascii="Arial" w:hAnsi="Arial" w:cs="Arial"/>
          <w:b/>
        </w:rPr>
      </w:pPr>
      <w:r w:rsidRPr="00524B74">
        <w:rPr>
          <w:rFonts w:ascii="Arial" w:hAnsi="Arial" w:cs="Arial"/>
          <w:b/>
        </w:rPr>
        <w:t>(c)</w:t>
      </w:r>
      <w:r w:rsidRPr="00524B74">
        <w:rPr>
          <w:rFonts w:ascii="Arial" w:hAnsi="Arial" w:cs="Arial"/>
          <w:b/>
        </w:rPr>
        <w:tab/>
      </w:r>
      <w:r w:rsidRPr="00524B74">
        <w:rPr>
          <w:rFonts w:ascii="Arial" w:hAnsi="Arial" w:cs="Arial"/>
          <w:b/>
        </w:rPr>
        <w:t>Transformadores de Intensidad (TTCC)</w:t>
      </w:r>
    </w:p>
    <w:p w:rsidRPr="00524B74" w:rsidR="0084038E" w:rsidP="0084038E" w:rsidRDefault="0084038E" w14:paraId="66B6113B" w14:textId="77777777">
      <w:pPr>
        <w:rPr>
          <w:rFonts w:ascii="Arial" w:hAnsi="Arial" w:cs="Arial"/>
        </w:rPr>
      </w:pPr>
      <w:r w:rsidRPr="00524B74">
        <w:rPr>
          <w:rFonts w:ascii="Arial" w:hAnsi="Arial" w:cs="Arial"/>
        </w:rPr>
        <w:t>Los transformadores de intensidad (TTCC) tendrán las características eléctricas del circuito primario en que van ubicados; deberán tener la misma capacidad nominal de cortocircuito que el circuito primario.</w:t>
      </w:r>
    </w:p>
    <w:p w:rsidRPr="00524B74" w:rsidR="0084038E" w:rsidP="0084038E" w:rsidRDefault="0084038E" w14:paraId="69C78A0D" w14:textId="77777777">
      <w:pPr>
        <w:rPr>
          <w:rFonts w:ascii="Arial" w:hAnsi="Arial" w:cs="Arial"/>
        </w:rPr>
      </w:pPr>
      <w:r w:rsidRPr="00524B74">
        <w:rPr>
          <w:rFonts w:ascii="Arial" w:hAnsi="Arial" w:cs="Arial"/>
        </w:rPr>
        <w:t>Los transformadores de intensidad serán de la precisión, razón de transformación y capacidad de acuerdo con las características técnicas requeridas.</w:t>
      </w:r>
    </w:p>
    <w:p w:rsidRPr="00524B74" w:rsidR="0084038E" w:rsidP="0084038E" w:rsidRDefault="0084038E" w14:paraId="542E3888" w14:textId="77777777">
      <w:pPr>
        <w:rPr>
          <w:rFonts w:ascii="Arial" w:hAnsi="Arial" w:cs="Arial"/>
        </w:rPr>
      </w:pPr>
      <w:r w:rsidRPr="00524B74">
        <w:rPr>
          <w:rFonts w:ascii="Arial" w:hAnsi="Arial" w:cs="Arial"/>
        </w:rPr>
        <w:t xml:space="preserve">Los terminales de los TTCC deberán ser </w:t>
      </w:r>
      <w:proofErr w:type="spellStart"/>
      <w:r w:rsidRPr="00524B74">
        <w:rPr>
          <w:rFonts w:ascii="Arial" w:hAnsi="Arial" w:cs="Arial"/>
        </w:rPr>
        <w:t>cortocircuitables</w:t>
      </w:r>
      <w:proofErr w:type="spellEnd"/>
      <w:r w:rsidRPr="00524B74">
        <w:rPr>
          <w:rFonts w:ascii="Arial" w:hAnsi="Arial" w:cs="Arial"/>
        </w:rPr>
        <w:t>.</w:t>
      </w:r>
    </w:p>
    <w:p w:rsidRPr="00524B74" w:rsidR="0084038E" w:rsidP="0084038E" w:rsidRDefault="0084038E" w14:paraId="0A5FEF68" w14:textId="77777777">
      <w:pPr>
        <w:rPr>
          <w:rFonts w:ascii="Arial" w:hAnsi="Arial" w:cs="Arial"/>
        </w:rPr>
      </w:pPr>
      <w:r w:rsidRPr="00524B74">
        <w:rPr>
          <w:rFonts w:ascii="Arial" w:hAnsi="Arial" w:cs="Arial"/>
        </w:rPr>
        <w:t>Cuando el MANDANTE lo solicite se deberán incluir transformadores de intensidad toroidal seccionables.</w:t>
      </w:r>
    </w:p>
    <w:p w:rsidRPr="00524B74" w:rsidR="0084038E" w:rsidP="0084038E" w:rsidRDefault="0084038E" w14:paraId="79E1235E" w14:textId="77777777">
      <w:pPr>
        <w:rPr>
          <w:rFonts w:ascii="Arial" w:hAnsi="Arial" w:cs="Arial"/>
        </w:rPr>
      </w:pPr>
      <w:r w:rsidRPr="00524B74">
        <w:rPr>
          <w:rFonts w:ascii="Arial" w:hAnsi="Arial" w:cs="Arial"/>
        </w:rPr>
        <w:t>Los terminales primarios y secundarios tendrán marcas de polaridad.</w:t>
      </w:r>
    </w:p>
    <w:p w:rsidRPr="00524B74" w:rsidR="0084038E" w:rsidP="0084038E" w:rsidRDefault="0084038E" w14:paraId="696ED363" w14:textId="77777777">
      <w:pPr>
        <w:rPr>
          <w:rFonts w:ascii="Arial" w:hAnsi="Arial" w:cs="Arial"/>
        </w:rPr>
      </w:pPr>
      <w:r w:rsidRPr="00524B74">
        <w:rPr>
          <w:rFonts w:ascii="Arial" w:hAnsi="Arial" w:cs="Arial"/>
        </w:rPr>
        <w:t>Los terminales secundarios estarán alambrados a una regleta de terminales accesibles.</w:t>
      </w:r>
    </w:p>
    <w:p w:rsidRPr="00524B74" w:rsidR="0084038E" w:rsidP="0084038E" w:rsidRDefault="0084038E" w14:paraId="3AF46B4E" w14:textId="77777777">
      <w:pPr>
        <w:rPr>
          <w:rFonts w:ascii="Arial" w:hAnsi="Arial" w:cs="Arial"/>
        </w:rPr>
      </w:pPr>
      <w:r w:rsidRPr="00524B74">
        <w:rPr>
          <w:rFonts w:ascii="Arial" w:hAnsi="Arial" w:cs="Arial"/>
        </w:rPr>
        <w:t>En el caso de las celdas simple barra se deberán medir las siguientes intensidades:</w:t>
      </w:r>
    </w:p>
    <w:p w:rsidRPr="00524B74" w:rsidR="0084038E" w:rsidP="0084038E" w:rsidRDefault="0084038E" w14:paraId="734C05D8"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entrada a barra principal.</w:t>
      </w:r>
    </w:p>
    <w:p w:rsidRPr="00524B74" w:rsidR="0084038E" w:rsidP="0084038E" w:rsidRDefault="0084038E" w14:paraId="4CC2FD95"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el acoplador o interconexión de barras (si es requerido).</w:t>
      </w:r>
    </w:p>
    <w:p w:rsidRPr="00524B74" w:rsidR="0084038E" w:rsidP="0084038E" w:rsidRDefault="0084038E" w14:paraId="33844B77"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salidas de alimentador.</w:t>
      </w:r>
    </w:p>
    <w:p w:rsidRPr="00524B74" w:rsidR="0084038E" w:rsidP="0084038E" w:rsidRDefault="0084038E" w14:paraId="1DD5C364" w14:textId="77777777">
      <w:pPr>
        <w:rPr>
          <w:rFonts w:ascii="Arial" w:hAnsi="Arial" w:cs="Arial"/>
        </w:rPr>
      </w:pPr>
      <w:r w:rsidRPr="00524B74">
        <w:rPr>
          <w:rFonts w:ascii="Arial" w:hAnsi="Arial" w:cs="Arial"/>
        </w:rPr>
        <w:t>En el caso de las celdas de más de una barra, en el conjunto de celdas, se deberán medir las siguientes intensidades:</w:t>
      </w:r>
    </w:p>
    <w:p w:rsidRPr="00524B74" w:rsidR="0084038E" w:rsidP="0084038E" w:rsidRDefault="0084038E" w14:paraId="2DA7B53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cables MT de alimentación desde el transformador.</w:t>
      </w:r>
    </w:p>
    <w:p w:rsidRPr="00524B74" w:rsidR="0084038E" w:rsidP="0084038E" w:rsidRDefault="0084038E" w14:paraId="1A096B8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entrada a barras (principal y auxiliar).</w:t>
      </w:r>
    </w:p>
    <w:p w:rsidRPr="00524B74" w:rsidR="0084038E" w:rsidP="0084038E" w:rsidRDefault="0084038E" w14:paraId="228B56B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el acoplador o interconexión de barra.</w:t>
      </w:r>
    </w:p>
    <w:p w:rsidRPr="00524B74" w:rsidR="0084038E" w:rsidP="0084038E" w:rsidRDefault="0084038E" w14:paraId="041C5C54"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Intensidad en salidas de alimentador.</w:t>
      </w:r>
    </w:p>
    <w:p w:rsidRPr="00524B74" w:rsidR="008C2FAA" w:rsidP="00524B74" w:rsidRDefault="008C2FAA" w14:paraId="1A965116" w14:textId="77777777">
      <w:pPr>
        <w:pStyle w:val="Prrafodelista"/>
        <w:ind w:left="1701"/>
        <w:rPr>
          <w:rFonts w:ascii="Arial" w:hAnsi="Arial" w:cs="Arial"/>
          <w:sz w:val="24"/>
          <w:szCs w:val="24"/>
        </w:rPr>
      </w:pPr>
    </w:p>
    <w:p w:rsidR="0084038E" w:rsidP="00524B74" w:rsidRDefault="0084038E" w14:paraId="4F4A54DA" w14:textId="5E689A49">
      <w:pPr>
        <w:pStyle w:val="Ttulo3"/>
        <w:numPr>
          <w:ilvl w:val="2"/>
          <w:numId w:val="9"/>
        </w:numPr>
        <w:rPr>
          <w:rFonts w:ascii="Arial" w:hAnsi="Arial" w:cs="Arial"/>
        </w:rPr>
      </w:pPr>
      <w:bookmarkStart w:name="_Toc173165484" w:id="27"/>
      <w:r w:rsidRPr="6DF44000">
        <w:rPr>
          <w:rFonts w:ascii="Arial" w:hAnsi="Arial" w:cs="Arial"/>
        </w:rPr>
        <w:t>Equipos de protección y medida</w:t>
      </w:r>
      <w:bookmarkEnd w:id="27"/>
    </w:p>
    <w:p w:rsidR="00493536" w:rsidP="00493536" w:rsidRDefault="00493536" w14:paraId="6DF3C845" w14:textId="71C69165">
      <w:r>
        <w:t xml:space="preserve">Considerando el proyecto es </w:t>
      </w:r>
      <w:r w:rsidRPr="00493536">
        <w:rPr>
          <w:b/>
          <w:bCs/>
        </w:rPr>
        <w:t>Subestación Digital</w:t>
      </w:r>
      <w:r>
        <w:t xml:space="preserve"> se ha definido en </w:t>
      </w:r>
      <w:r w:rsidR="00325ED8">
        <w:t>este caso</w:t>
      </w:r>
      <w:r>
        <w:t>:</w:t>
      </w:r>
    </w:p>
    <w:p w:rsidRPr="00325ED8" w:rsidR="00493536" w:rsidP="00493536" w:rsidRDefault="00493536" w14:paraId="6AA426ED" w14:textId="1D5C820E">
      <w:r w:rsidRPr="00325ED8">
        <w:rPr>
          <w:b/>
          <w:bCs/>
        </w:rPr>
        <w:t>Relé de Protección</w:t>
      </w:r>
      <w:r w:rsidRPr="00325ED8">
        <w:t>:</w:t>
      </w:r>
      <w:r w:rsidRPr="00325ED8" w:rsidR="00325ED8">
        <w:t xml:space="preserve"> </w:t>
      </w:r>
      <w:r w:rsidRPr="00325ED8">
        <w:t>El relé de protección</w:t>
      </w:r>
      <w:r w:rsidR="00325ED8">
        <w:t xml:space="preserve"> quedará fuera del alcance</w:t>
      </w:r>
      <w:r w:rsidRPr="00325ED8">
        <w:t xml:space="preserve"> del suministro del proveedor de las celdas, el proveedor debe considerar espacio disponible y una placa de montaje interna para instalar una Merging Unit en </w:t>
      </w:r>
      <w:r w:rsidRPr="00325ED8" w:rsidR="00325ED8">
        <w:t>cubículo</w:t>
      </w:r>
      <w:r w:rsidRPr="00325ED8">
        <w:t xml:space="preserve"> de control.</w:t>
      </w:r>
    </w:p>
    <w:p w:rsidRPr="00325ED8" w:rsidR="00493536" w:rsidP="00493536" w:rsidRDefault="00493536" w14:paraId="6EA321CC" w14:textId="12FC971D">
      <w:r w:rsidRPr="00325ED8">
        <w:t xml:space="preserve">Se deberá tener coordinación con la </w:t>
      </w:r>
      <w:r w:rsidRPr="00325ED8" w:rsidR="00325ED8">
        <w:t>ingeniería</w:t>
      </w:r>
      <w:r w:rsidRPr="00325ED8">
        <w:t xml:space="preserve"> de C&amp;P quien indicará el modelo de </w:t>
      </w:r>
      <w:r w:rsidRPr="00325ED8" w:rsidR="00325ED8">
        <w:t>relé</w:t>
      </w:r>
      <w:r w:rsidRPr="00325ED8">
        <w:t xml:space="preserve"> definido y de alcance del Mandante.”</w:t>
      </w:r>
    </w:p>
    <w:p w:rsidRPr="00493536" w:rsidR="00493536" w:rsidP="00493536" w:rsidRDefault="00493536" w14:paraId="145285EE" w14:textId="5746AF34">
      <w:pPr>
        <w:rPr>
          <w:color w:val="0070C0"/>
        </w:rPr>
      </w:pPr>
      <w:r w:rsidRPr="00325ED8">
        <w:rPr>
          <w:b/>
          <w:bCs/>
        </w:rPr>
        <w:t>Medidor de Facturación:</w:t>
      </w:r>
      <w:r w:rsidRPr="00325ED8" w:rsidR="00325ED8">
        <w:rPr>
          <w:b/>
          <w:bCs/>
        </w:rPr>
        <w:t xml:space="preserve"> </w:t>
      </w:r>
      <w:r w:rsidRPr="00325ED8">
        <w:t>El Medidor de facturación</w:t>
      </w:r>
      <w:r w:rsidRPr="00325ED8" w:rsidR="00325ED8">
        <w:t xml:space="preserve"> </w:t>
      </w:r>
      <w:r w:rsidR="00325ED8">
        <w:t>quedará fuera del alcance</w:t>
      </w:r>
      <w:r w:rsidRPr="00325ED8" w:rsidR="00325ED8">
        <w:t xml:space="preserve"> del suministro</w:t>
      </w:r>
      <w:r w:rsidRPr="00325ED8">
        <w:t xml:space="preserve"> del proveedor de las celdas</w:t>
      </w:r>
      <w:r w:rsidRPr="00493536">
        <w:rPr>
          <w:color w:val="0070C0"/>
        </w:rPr>
        <w:t>.</w:t>
      </w:r>
    </w:p>
    <w:p w:rsidR="00493536" w:rsidP="00493536" w:rsidRDefault="00493536" w14:paraId="3A0F673D" w14:textId="7BF85D02"/>
    <w:p w:rsidR="00493536" w:rsidP="00493536" w:rsidRDefault="00493536" w14:paraId="02150B5E" w14:textId="7C61CF84"/>
    <w:p w:rsidR="00493536" w:rsidP="00493536" w:rsidRDefault="00493536" w14:paraId="4F62E7E7" w14:textId="20675785"/>
    <w:p w:rsidR="00493536" w:rsidP="00493536" w:rsidRDefault="00493536" w14:paraId="3795518C" w14:textId="76664597"/>
    <w:p w:rsidRPr="00493536" w:rsidR="00493536" w:rsidP="00493536" w:rsidRDefault="00493536" w14:paraId="4C88BAF9" w14:textId="77777777"/>
    <w:p w:rsidR="0084038E" w:rsidP="6DF44000" w:rsidRDefault="00325ED8" w14:paraId="5CE4EF17" w14:textId="71A0A9FD">
      <w:pPr>
        <w:rPr>
          <w:rFonts w:eastAsia="Arial Narrow"/>
        </w:rPr>
      </w:pPr>
      <w:r>
        <w:rPr>
          <w:rFonts w:eastAsia="Arial Narrow"/>
        </w:rPr>
        <w:t xml:space="preserve">A modo informativo, </w:t>
      </w:r>
      <w:r w:rsidRPr="6DF44000" w:rsidR="5366FEBA">
        <w:rPr>
          <w:rFonts w:eastAsia="Arial Narrow"/>
        </w:rPr>
        <w:t xml:space="preserve"> </w:t>
      </w:r>
      <w:r>
        <w:rPr>
          <w:rFonts w:eastAsia="Arial Narrow"/>
        </w:rPr>
        <w:t>s</w:t>
      </w:r>
      <w:r w:rsidRPr="6DF44000" w:rsidR="5366FEBA">
        <w:rPr>
          <w:rFonts w:eastAsia="Arial Narrow"/>
        </w:rPr>
        <w:t>e indican a continuación los requerimientos generales de protección-control y medida para cada tipo de Celda.</w:t>
      </w:r>
    </w:p>
    <w:p w:rsidR="00325ED8" w:rsidP="00C7381A" w:rsidRDefault="00325ED8" w14:paraId="3C969CB8" w14:textId="7A253F6A">
      <w:pPr>
        <w:pStyle w:val="Ttulo3"/>
        <w:numPr>
          <w:ilvl w:val="2"/>
          <w:numId w:val="9"/>
        </w:numPr>
        <w:rPr>
          <w:rFonts w:ascii="Arial" w:hAnsi="Arial" w:cs="Arial"/>
        </w:rPr>
      </w:pPr>
      <w:bookmarkStart w:name="_Toc173165485" w:id="28"/>
      <w:r w:rsidRPr="00C7381A">
        <w:rPr>
          <w:rFonts w:ascii="Arial" w:hAnsi="Arial" w:cs="Arial"/>
        </w:rPr>
        <w:t>Celda de Entrada o Acometida</w:t>
      </w:r>
      <w:bookmarkEnd w:id="28"/>
      <w:r w:rsidRPr="00C7381A">
        <w:rPr>
          <w:rFonts w:ascii="Arial" w:hAnsi="Arial" w:cs="Arial"/>
        </w:rPr>
        <w:t xml:space="preserve"> </w:t>
      </w:r>
    </w:p>
    <w:p w:rsidRPr="00524B74" w:rsidR="0084038E" w:rsidP="6DF44000" w:rsidRDefault="5366FEBA" w14:paraId="06A8F0F3" w14:textId="750614F5">
      <w:pPr>
        <w:rPr>
          <w:rFonts w:eastAsia="Arial Narrow"/>
        </w:rPr>
      </w:pPr>
      <w:r w:rsidRPr="6DF44000">
        <w:rPr>
          <w:rFonts w:eastAsia="Arial Narrow"/>
        </w:rPr>
        <w:t xml:space="preserve">Relé - controlador multifunción que cuente como mínimo con: </w:t>
      </w:r>
    </w:p>
    <w:p w:rsidRPr="00524B74" w:rsidR="0084038E" w:rsidP="6DF44000" w:rsidRDefault="5366FEBA" w14:paraId="54B2976D" w14:textId="0F1035A8">
      <w:r w:rsidRPr="6DF44000">
        <w:rPr>
          <w:rFonts w:eastAsia="Arial Narrow"/>
        </w:rPr>
        <w:t xml:space="preserve">✓ 50/51: Sobrecorriente </w:t>
      </w:r>
    </w:p>
    <w:p w:rsidRPr="00524B74" w:rsidR="0084038E" w:rsidP="6DF44000" w:rsidRDefault="5366FEBA" w14:paraId="2B8065EB" w14:textId="11D5A921">
      <w:r w:rsidRPr="6DF44000">
        <w:rPr>
          <w:rFonts w:eastAsia="Arial Narrow"/>
        </w:rPr>
        <w:t xml:space="preserve">✓ 50N/51N: Sobrecorriente homopolar </w:t>
      </w:r>
    </w:p>
    <w:p w:rsidRPr="00524B74" w:rsidR="0084038E" w:rsidP="6DF44000" w:rsidRDefault="5366FEBA" w14:paraId="0ADD20C9" w14:textId="3EFB84C0">
      <w:r w:rsidRPr="6DF44000">
        <w:rPr>
          <w:rFonts w:eastAsia="Arial Narrow"/>
        </w:rPr>
        <w:t xml:space="preserve">✓ 50 BF: Falla Interruptor </w:t>
      </w:r>
    </w:p>
    <w:p w:rsidRPr="00524B74" w:rsidR="0084038E" w:rsidP="6DF44000" w:rsidRDefault="5366FEBA" w14:paraId="39684784" w14:textId="19AB6834">
      <w:r w:rsidRPr="6DF44000">
        <w:rPr>
          <w:rFonts w:eastAsia="Arial Narrow"/>
        </w:rPr>
        <w:t xml:space="preserve">✓ 74TC: Supervisor del canal de disparo del interruptor </w:t>
      </w:r>
    </w:p>
    <w:p w:rsidRPr="00524B74" w:rsidR="0084038E" w:rsidP="6DF44000" w:rsidRDefault="5366FEBA" w14:paraId="094FD13D" w14:textId="1EE80D76">
      <w:r w:rsidRPr="6DF44000">
        <w:rPr>
          <w:rFonts w:eastAsia="Arial Narrow"/>
        </w:rPr>
        <w:t xml:space="preserve">✓ 86: Enclavamiento </w:t>
      </w:r>
    </w:p>
    <w:p w:rsidRPr="00524B74" w:rsidR="0084038E" w:rsidP="6DF44000" w:rsidRDefault="5366FEBA" w14:paraId="369DBD89" w14:textId="1A84A23F">
      <w:r w:rsidRPr="6DF44000">
        <w:rPr>
          <w:rFonts w:eastAsia="Arial Narrow"/>
        </w:rPr>
        <w:t xml:space="preserve">✓ 79: </w:t>
      </w:r>
      <w:r w:rsidRPr="6DF44000" w:rsidR="143DE767">
        <w:rPr>
          <w:rFonts w:eastAsia="Arial Narrow"/>
        </w:rPr>
        <w:t>Función</w:t>
      </w:r>
      <w:r w:rsidRPr="6DF44000">
        <w:rPr>
          <w:rFonts w:eastAsia="Arial Narrow"/>
        </w:rPr>
        <w:t xml:space="preserve"> </w:t>
      </w:r>
      <w:r w:rsidRPr="6DF44000" w:rsidR="59C664C0">
        <w:rPr>
          <w:rFonts w:eastAsia="Arial Narrow"/>
        </w:rPr>
        <w:t>Reconexión</w:t>
      </w:r>
      <w:r w:rsidRPr="6DF44000">
        <w:rPr>
          <w:rFonts w:eastAsia="Arial Narrow"/>
        </w:rPr>
        <w:t xml:space="preserve"> </w:t>
      </w:r>
    </w:p>
    <w:p w:rsidRPr="00524B74" w:rsidR="0084038E" w:rsidP="6DF44000" w:rsidRDefault="5366FEBA" w14:paraId="1B393DEC" w14:textId="3B3AC4AB">
      <w:r w:rsidRPr="6DF44000">
        <w:rPr>
          <w:rFonts w:eastAsia="Arial Narrow"/>
        </w:rPr>
        <w:t>✓ 67/67</w:t>
      </w:r>
      <w:r w:rsidRPr="6DF44000" w:rsidR="3D2956B7">
        <w:rPr>
          <w:rFonts w:eastAsia="Arial Narrow"/>
        </w:rPr>
        <w:t>N: Sobrecorriente</w:t>
      </w:r>
      <w:r w:rsidRPr="6DF44000">
        <w:rPr>
          <w:rFonts w:eastAsia="Arial Narrow"/>
        </w:rPr>
        <w:t xml:space="preserve"> Direccional </w:t>
      </w:r>
    </w:p>
    <w:p w:rsidRPr="00524B74" w:rsidR="0084038E" w:rsidP="6DF44000" w:rsidRDefault="5366FEBA" w14:paraId="0CE51334" w14:textId="0078476E">
      <w:r w:rsidRPr="6DF44000">
        <w:rPr>
          <w:rFonts w:eastAsia="Arial Narrow"/>
        </w:rPr>
        <w:t xml:space="preserve">✓ Lógica adaptiva (Considerar entradas) </w:t>
      </w:r>
    </w:p>
    <w:p w:rsidRPr="00524B74" w:rsidR="0084038E" w:rsidP="6DF44000" w:rsidRDefault="5366FEBA" w14:paraId="32BE2017" w14:textId="2CAF547E">
      <w:r w:rsidRPr="6DF44000">
        <w:rPr>
          <w:rFonts w:eastAsia="Arial Narrow"/>
        </w:rPr>
        <w:t xml:space="preserve">✓ Comandos para el interruptor y seccionador </w:t>
      </w:r>
    </w:p>
    <w:p w:rsidRPr="00524B74" w:rsidR="0084038E" w:rsidP="6DF44000" w:rsidRDefault="5366FEBA" w14:paraId="53C39D5E" w14:textId="04BC8E41">
      <w:r w:rsidRPr="6DF44000">
        <w:rPr>
          <w:rFonts w:eastAsia="Arial Narrow"/>
        </w:rPr>
        <w:t xml:space="preserve">✓ Lectura de variables </w:t>
      </w:r>
      <w:r w:rsidRPr="6DF44000" w:rsidR="17FC56D0">
        <w:rPr>
          <w:rFonts w:eastAsia="Arial Narrow"/>
        </w:rPr>
        <w:t>eléctricas</w:t>
      </w:r>
      <w:r w:rsidRPr="6DF44000">
        <w:rPr>
          <w:rFonts w:eastAsia="Arial Narrow"/>
        </w:rPr>
        <w:t xml:space="preserve"> </w:t>
      </w:r>
    </w:p>
    <w:p w:rsidRPr="00524B74" w:rsidR="0084038E" w:rsidP="6DF44000" w:rsidRDefault="5366FEBA" w14:paraId="7ABF4264" w14:textId="2AD12C7C">
      <w:r w:rsidRPr="6DF44000">
        <w:rPr>
          <w:rFonts w:eastAsia="Arial Narrow"/>
        </w:rPr>
        <w:t xml:space="preserve">✓ Reporte de señales en protocolo DNP3.0 y IEC 61850. </w:t>
      </w:r>
    </w:p>
    <w:p w:rsidRPr="00524B74" w:rsidR="0084038E" w:rsidP="6DF44000" w:rsidRDefault="5366FEBA" w14:paraId="059A091E" w14:textId="247EF866">
      <w:r w:rsidRPr="6DF44000">
        <w:rPr>
          <w:rFonts w:eastAsia="Arial Narrow"/>
        </w:rPr>
        <w:t xml:space="preserve">✓ Block de prueba para señales </w:t>
      </w:r>
      <w:r w:rsidRPr="6DF44000" w:rsidR="17035E30">
        <w:rPr>
          <w:rFonts w:eastAsia="Arial Narrow"/>
        </w:rPr>
        <w:t>análogas</w:t>
      </w:r>
      <w:r w:rsidRPr="6DF44000">
        <w:rPr>
          <w:rFonts w:eastAsia="Arial Narrow"/>
        </w:rPr>
        <w:t xml:space="preserve"> y block para </w:t>
      </w:r>
      <w:proofErr w:type="spellStart"/>
      <w:r w:rsidRPr="6DF44000">
        <w:rPr>
          <w:rFonts w:eastAsia="Arial Narrow"/>
        </w:rPr>
        <w:t>trips</w:t>
      </w:r>
      <w:proofErr w:type="spellEnd"/>
      <w:r w:rsidRPr="6DF44000">
        <w:rPr>
          <w:rFonts w:eastAsia="Arial Narrow"/>
        </w:rPr>
        <w:t>.</w:t>
      </w:r>
    </w:p>
    <w:p w:rsidRPr="00524B74" w:rsidR="0084038E" w:rsidP="6DF44000" w:rsidRDefault="0084038E" w14:paraId="61C4F412" w14:textId="05C7D138">
      <w:pPr>
        <w:rPr>
          <w:rFonts w:eastAsia="Arial Narrow"/>
        </w:rPr>
      </w:pPr>
    </w:p>
    <w:p w:rsidRPr="00524B74" w:rsidR="0084038E" w:rsidP="6DF44000" w:rsidRDefault="5366FEBA" w14:paraId="09E60087" w14:textId="652F6BB4">
      <w:r w:rsidRPr="6DF44000">
        <w:rPr>
          <w:rFonts w:eastAsia="Arial Narrow"/>
        </w:rPr>
        <w:t xml:space="preserve">Medidor de Facturación: </w:t>
      </w:r>
    </w:p>
    <w:p w:rsidRPr="00524B74" w:rsidR="0084038E" w:rsidP="6DF44000" w:rsidRDefault="5366FEBA" w14:paraId="131EB354" w14:textId="5C37B569">
      <w:r w:rsidRPr="6DF44000">
        <w:rPr>
          <w:rFonts w:eastAsia="Arial Narrow"/>
        </w:rPr>
        <w:t xml:space="preserve">✓ Marca ION 7650 </w:t>
      </w:r>
    </w:p>
    <w:p w:rsidRPr="00524B74" w:rsidR="0084038E" w:rsidP="6DF44000" w:rsidRDefault="5366FEBA" w14:paraId="0BFC88BB" w14:textId="0C0C8863">
      <w:r w:rsidRPr="6DF44000">
        <w:rPr>
          <w:rFonts w:eastAsia="Arial Narrow"/>
        </w:rPr>
        <w:t xml:space="preserve">✓ Reporte de señales en protocolo DNP3.0 y IEC 61850. </w:t>
      </w:r>
    </w:p>
    <w:p w:rsidRPr="00524B74" w:rsidR="0084038E" w:rsidP="6DF44000" w:rsidRDefault="5366FEBA" w14:paraId="6D3BE08B" w14:textId="756BD3A6">
      <w:r w:rsidRPr="6DF44000">
        <w:rPr>
          <w:rFonts w:eastAsia="Arial Narrow"/>
        </w:rPr>
        <w:t xml:space="preserve">✓ Block de prueba para señales </w:t>
      </w:r>
      <w:r w:rsidRPr="6DF44000" w:rsidR="7EEB7084">
        <w:rPr>
          <w:rFonts w:eastAsia="Arial Narrow"/>
        </w:rPr>
        <w:t>análogas</w:t>
      </w:r>
      <w:r w:rsidRPr="6DF44000">
        <w:rPr>
          <w:rFonts w:eastAsia="Arial Narrow"/>
        </w:rPr>
        <w:t xml:space="preserve">. </w:t>
      </w:r>
    </w:p>
    <w:p w:rsidR="0084038E" w:rsidP="6DF44000" w:rsidRDefault="0084038E" w14:paraId="51969D7B" w14:textId="43F906D6">
      <w:pPr>
        <w:rPr>
          <w:rFonts w:eastAsia="Arial Narrow"/>
        </w:rPr>
      </w:pPr>
    </w:p>
    <w:p w:rsidR="00325ED8" w:rsidP="6DF44000" w:rsidRDefault="00325ED8" w14:paraId="240638FC" w14:textId="77777777">
      <w:pPr>
        <w:rPr>
          <w:rFonts w:eastAsia="Arial Narrow"/>
        </w:rPr>
      </w:pPr>
    </w:p>
    <w:p w:rsidR="00325ED8" w:rsidP="00C7381A" w:rsidRDefault="00325ED8" w14:paraId="51F864BD" w14:textId="067E2922">
      <w:pPr>
        <w:pStyle w:val="Ttulo3"/>
        <w:numPr>
          <w:ilvl w:val="2"/>
          <w:numId w:val="9"/>
        </w:numPr>
        <w:rPr>
          <w:rFonts w:ascii="Arial" w:hAnsi="Arial" w:cs="Arial"/>
        </w:rPr>
      </w:pPr>
      <w:bookmarkStart w:name="_Toc173165486" w:id="29"/>
      <w:r w:rsidRPr="00C7381A">
        <w:rPr>
          <w:rFonts w:ascii="Arial" w:hAnsi="Arial" w:cs="Arial"/>
        </w:rPr>
        <w:t>Celda de Salida</w:t>
      </w:r>
      <w:bookmarkEnd w:id="29"/>
      <w:r w:rsidRPr="00C7381A">
        <w:rPr>
          <w:rFonts w:ascii="Arial" w:hAnsi="Arial" w:cs="Arial"/>
        </w:rPr>
        <w:t xml:space="preserve"> </w:t>
      </w:r>
    </w:p>
    <w:p w:rsidRPr="00524B74" w:rsidR="0084038E" w:rsidP="6DF44000" w:rsidRDefault="5366FEBA" w14:paraId="3193DE92" w14:textId="60B0C332">
      <w:r w:rsidRPr="6DF44000">
        <w:rPr>
          <w:rFonts w:eastAsia="Arial Narrow"/>
        </w:rPr>
        <w:t xml:space="preserve">Relé - controlador multifunción cuente con: </w:t>
      </w:r>
    </w:p>
    <w:p w:rsidRPr="00524B74" w:rsidR="0084038E" w:rsidP="6DF44000" w:rsidRDefault="0C224F4C" w14:paraId="2DC1C7F3" w14:textId="0F1035A8">
      <w:r w:rsidRPr="6DF44000">
        <w:rPr>
          <w:rFonts w:eastAsia="Arial Narrow"/>
        </w:rPr>
        <w:t xml:space="preserve">✓ 50/51: Sobrecorriente </w:t>
      </w:r>
    </w:p>
    <w:p w:rsidRPr="00524B74" w:rsidR="0084038E" w:rsidP="6DF44000" w:rsidRDefault="0C224F4C" w14:paraId="5ADCAA33" w14:textId="11D5A921">
      <w:r w:rsidRPr="6DF44000">
        <w:rPr>
          <w:rFonts w:eastAsia="Arial Narrow"/>
        </w:rPr>
        <w:t xml:space="preserve">✓ 50N/51N: Sobrecorriente homopolar </w:t>
      </w:r>
    </w:p>
    <w:p w:rsidRPr="00524B74" w:rsidR="0084038E" w:rsidP="6DF44000" w:rsidRDefault="0C224F4C" w14:paraId="408ED81E" w14:textId="3EFB84C0">
      <w:r w:rsidRPr="6DF44000">
        <w:rPr>
          <w:rFonts w:eastAsia="Arial Narrow"/>
        </w:rPr>
        <w:t xml:space="preserve">✓ 50 BF: Falla Interruptor </w:t>
      </w:r>
    </w:p>
    <w:p w:rsidRPr="00524B74" w:rsidR="0084038E" w:rsidP="6DF44000" w:rsidRDefault="0C224F4C" w14:paraId="624F1E90" w14:textId="19AB6834">
      <w:r w:rsidRPr="6DF44000">
        <w:rPr>
          <w:rFonts w:eastAsia="Arial Narrow"/>
        </w:rPr>
        <w:t xml:space="preserve">✓ 74TC: Supervisor del canal de disparo del interruptor </w:t>
      </w:r>
    </w:p>
    <w:p w:rsidRPr="00524B74" w:rsidR="0084038E" w:rsidP="6DF44000" w:rsidRDefault="0C224F4C" w14:paraId="3B062122" w14:textId="1EE80D76">
      <w:r w:rsidRPr="6DF44000">
        <w:rPr>
          <w:rFonts w:eastAsia="Arial Narrow"/>
        </w:rPr>
        <w:t xml:space="preserve">✓ 86: Enclavamiento </w:t>
      </w:r>
    </w:p>
    <w:p w:rsidRPr="00524B74" w:rsidR="0084038E" w:rsidP="6DF44000" w:rsidRDefault="0C224F4C" w14:paraId="3511FAAD" w14:textId="0C8C1983">
      <w:r w:rsidRPr="6DF44000">
        <w:rPr>
          <w:rFonts w:eastAsia="Arial Narrow"/>
        </w:rPr>
        <w:t xml:space="preserve">✓ 79: </w:t>
      </w:r>
      <w:r w:rsidRPr="6DF44000" w:rsidR="06F734EF">
        <w:rPr>
          <w:rFonts w:eastAsia="Arial Narrow"/>
        </w:rPr>
        <w:t>Función</w:t>
      </w:r>
      <w:r w:rsidRPr="6DF44000">
        <w:rPr>
          <w:rFonts w:eastAsia="Arial Narrow"/>
        </w:rPr>
        <w:t xml:space="preserve"> </w:t>
      </w:r>
      <w:r w:rsidRPr="6DF44000" w:rsidR="4F83B6DA">
        <w:rPr>
          <w:rFonts w:eastAsia="Arial Narrow"/>
        </w:rPr>
        <w:t>Reconexión</w:t>
      </w:r>
      <w:r w:rsidRPr="6DF44000">
        <w:rPr>
          <w:rFonts w:eastAsia="Arial Narrow"/>
        </w:rPr>
        <w:t xml:space="preserve"> </w:t>
      </w:r>
    </w:p>
    <w:p w:rsidRPr="00524B74" w:rsidR="0084038E" w:rsidP="6DF44000" w:rsidRDefault="0C224F4C" w14:paraId="45430C5F" w14:textId="5EA1DA36">
      <w:r w:rsidRPr="6DF44000">
        <w:rPr>
          <w:rFonts w:eastAsia="Arial Narrow"/>
        </w:rPr>
        <w:t>✓ 67/67</w:t>
      </w:r>
      <w:r w:rsidRPr="6DF44000" w:rsidR="4FC25305">
        <w:rPr>
          <w:rFonts w:eastAsia="Arial Narrow"/>
        </w:rPr>
        <w:t>N: Sobrecorriente</w:t>
      </w:r>
      <w:r w:rsidRPr="6DF44000">
        <w:rPr>
          <w:rFonts w:eastAsia="Arial Narrow"/>
        </w:rPr>
        <w:t xml:space="preserve"> Direccional </w:t>
      </w:r>
    </w:p>
    <w:p w:rsidRPr="00524B74" w:rsidR="0084038E" w:rsidP="6DF44000" w:rsidRDefault="0C224F4C" w14:paraId="6C80DF26" w14:textId="0078476E">
      <w:r w:rsidRPr="6DF44000">
        <w:rPr>
          <w:rFonts w:eastAsia="Arial Narrow"/>
        </w:rPr>
        <w:t xml:space="preserve">✓ Lógica adaptiva (Considerar entradas) </w:t>
      </w:r>
    </w:p>
    <w:p w:rsidRPr="00524B74" w:rsidR="0084038E" w:rsidP="6DF44000" w:rsidRDefault="0C224F4C" w14:paraId="43AD1294" w14:textId="2CAF547E">
      <w:r w:rsidRPr="6DF44000">
        <w:rPr>
          <w:rFonts w:eastAsia="Arial Narrow"/>
        </w:rPr>
        <w:t xml:space="preserve">✓ Comandos para el interruptor y seccionador </w:t>
      </w:r>
    </w:p>
    <w:p w:rsidRPr="00524B74" w:rsidR="0084038E" w:rsidP="6DF44000" w:rsidRDefault="0C224F4C" w14:paraId="02F47D42" w14:textId="6D4D69AD">
      <w:r w:rsidRPr="6DF44000">
        <w:rPr>
          <w:rFonts w:eastAsia="Arial Narrow"/>
        </w:rPr>
        <w:t xml:space="preserve">✓ Lectura de variables </w:t>
      </w:r>
      <w:r w:rsidRPr="6DF44000" w:rsidR="43014298">
        <w:rPr>
          <w:rFonts w:eastAsia="Arial Narrow"/>
        </w:rPr>
        <w:t>eléctricas</w:t>
      </w:r>
      <w:r w:rsidRPr="6DF44000">
        <w:rPr>
          <w:rFonts w:eastAsia="Arial Narrow"/>
        </w:rPr>
        <w:t xml:space="preserve"> </w:t>
      </w:r>
    </w:p>
    <w:p w:rsidRPr="00524B74" w:rsidR="0084038E" w:rsidP="6DF44000" w:rsidRDefault="0C224F4C" w14:paraId="56AE7278" w14:textId="2AD12C7C">
      <w:r w:rsidRPr="6DF44000">
        <w:rPr>
          <w:rFonts w:eastAsia="Arial Narrow"/>
        </w:rPr>
        <w:t xml:space="preserve">✓ Reporte de señales en protocolo DNP3.0 y IEC 61850. </w:t>
      </w:r>
    </w:p>
    <w:p w:rsidRPr="00524B74" w:rsidR="0084038E" w:rsidP="6DF44000" w:rsidRDefault="0C224F4C" w14:paraId="2311B040" w14:textId="6BB39265">
      <w:r w:rsidRPr="6DF44000">
        <w:rPr>
          <w:rFonts w:eastAsia="Arial Narrow"/>
        </w:rPr>
        <w:t xml:space="preserve">✓ Block de prueba para señales </w:t>
      </w:r>
      <w:r w:rsidRPr="6DF44000" w:rsidR="19644FE6">
        <w:rPr>
          <w:rFonts w:eastAsia="Arial Narrow"/>
        </w:rPr>
        <w:t>análogas</w:t>
      </w:r>
      <w:r w:rsidRPr="6DF44000">
        <w:rPr>
          <w:rFonts w:eastAsia="Arial Narrow"/>
        </w:rPr>
        <w:t xml:space="preserve"> y block para </w:t>
      </w:r>
      <w:proofErr w:type="spellStart"/>
      <w:r w:rsidRPr="6DF44000">
        <w:rPr>
          <w:rFonts w:eastAsia="Arial Narrow"/>
        </w:rPr>
        <w:t>trips</w:t>
      </w:r>
      <w:proofErr w:type="spellEnd"/>
      <w:r w:rsidRPr="6DF44000">
        <w:rPr>
          <w:rFonts w:eastAsia="Arial Narrow"/>
        </w:rPr>
        <w:t>.</w:t>
      </w:r>
    </w:p>
    <w:p w:rsidRPr="00524B74" w:rsidR="0084038E" w:rsidP="6DF44000" w:rsidRDefault="0084038E" w14:paraId="4FDF31F0" w14:textId="4F83826B">
      <w:pPr>
        <w:rPr>
          <w:rFonts w:eastAsia="Arial Narrow"/>
        </w:rPr>
      </w:pPr>
    </w:p>
    <w:p w:rsidRPr="00524B74" w:rsidR="0084038E" w:rsidP="6DF44000" w:rsidRDefault="525626B3" w14:paraId="7CE4928D" w14:textId="5E6F08F7">
      <w:r w:rsidRPr="6DF44000">
        <w:rPr>
          <w:rFonts w:eastAsia="Arial Narrow"/>
        </w:rPr>
        <w:t xml:space="preserve">Medidor de Facturación: </w:t>
      </w:r>
    </w:p>
    <w:p w:rsidRPr="00524B74" w:rsidR="0084038E" w:rsidP="6DF44000" w:rsidRDefault="525626B3" w14:paraId="5DE25837" w14:textId="5C37B569">
      <w:r w:rsidRPr="6DF44000">
        <w:rPr>
          <w:rFonts w:eastAsia="Arial Narrow"/>
        </w:rPr>
        <w:t xml:space="preserve">✓ Marca ION 7650 </w:t>
      </w:r>
    </w:p>
    <w:p w:rsidRPr="00524B74" w:rsidR="0084038E" w:rsidP="6DF44000" w:rsidRDefault="525626B3" w14:paraId="001A1072" w14:textId="0C0C8863">
      <w:r w:rsidRPr="6DF44000">
        <w:rPr>
          <w:rFonts w:eastAsia="Arial Narrow"/>
        </w:rPr>
        <w:t xml:space="preserve">✓ Reporte de señales en protocolo DNP3.0 y IEC 61850. </w:t>
      </w:r>
    </w:p>
    <w:p w:rsidRPr="00524B74" w:rsidR="0084038E" w:rsidP="6DF44000" w:rsidRDefault="525626B3" w14:paraId="7B40D5CC" w14:textId="756BD3A6">
      <w:r w:rsidRPr="6DF44000">
        <w:rPr>
          <w:rFonts w:eastAsia="Arial Narrow"/>
        </w:rPr>
        <w:t xml:space="preserve">✓ Block de prueba para señales análogas. </w:t>
      </w:r>
    </w:p>
    <w:p w:rsidR="0084038E" w:rsidP="6DF44000" w:rsidRDefault="0084038E" w14:paraId="127254F8" w14:textId="3E7E401F">
      <w:pPr>
        <w:rPr>
          <w:rFonts w:eastAsia="Arial Narrow"/>
        </w:rPr>
      </w:pPr>
    </w:p>
    <w:p w:rsidR="00325ED8" w:rsidP="6DF44000" w:rsidRDefault="00325ED8" w14:paraId="06CBD34C" w14:textId="77777777">
      <w:pPr>
        <w:rPr>
          <w:rFonts w:eastAsia="Arial Narrow"/>
        </w:rPr>
      </w:pPr>
    </w:p>
    <w:p w:rsidR="00325ED8" w:rsidP="6DF44000" w:rsidRDefault="00325ED8" w14:paraId="4693C670" w14:textId="77777777">
      <w:pPr>
        <w:rPr>
          <w:rFonts w:eastAsia="Arial Narrow"/>
        </w:rPr>
      </w:pPr>
    </w:p>
    <w:p w:rsidR="00325ED8" w:rsidP="6DF44000" w:rsidRDefault="00325ED8" w14:paraId="167BEFDC" w14:textId="77777777">
      <w:pPr>
        <w:rPr>
          <w:rFonts w:eastAsia="Arial Narrow"/>
        </w:rPr>
      </w:pPr>
    </w:p>
    <w:p w:rsidR="00325ED8" w:rsidP="00325ED8" w:rsidRDefault="00325ED8" w14:paraId="49A3439A" w14:textId="39D2758B">
      <w:pPr>
        <w:pStyle w:val="Ttulo3"/>
        <w:numPr>
          <w:ilvl w:val="2"/>
          <w:numId w:val="9"/>
        </w:numPr>
        <w:rPr>
          <w:rFonts w:ascii="Arial" w:hAnsi="Arial" w:cs="Arial"/>
        </w:rPr>
      </w:pPr>
      <w:bookmarkStart w:name="_Toc173165487" w:id="30"/>
      <w:r w:rsidRPr="6DF44000">
        <w:rPr>
          <w:rFonts w:ascii="Arial" w:hAnsi="Arial" w:cs="Arial"/>
        </w:rPr>
        <w:t>Alambrado de control</w:t>
      </w:r>
      <w:bookmarkEnd w:id="30"/>
    </w:p>
    <w:p w:rsidR="5B0DAD3A" w:rsidP="6DF44000" w:rsidRDefault="5B0DAD3A" w14:paraId="0A2A67FE" w14:textId="3DBF8CF0">
      <w:pPr>
        <w:rPr>
          <w:rFonts w:ascii="Arial" w:hAnsi="Arial" w:eastAsia="Arial" w:cs="Arial"/>
        </w:rPr>
      </w:pPr>
      <w:r w:rsidRPr="6DF44000">
        <w:rPr>
          <w:rFonts w:ascii="Arial" w:hAnsi="Arial" w:eastAsia="Arial" w:cs="Arial"/>
        </w:rPr>
        <w:t>Todas las borneras ubicadas en las celdas deberán tener un cómodo acceso para la verificación del cableado y posterior conexionado de los circuitos externos en obra. Todas las canalizaciones serán protegidas mediante canaletas con tapas desmontables. La aislación del cable de control deberá ser de tensión nominal 0,6/1 kV, según IEC 60502. La sección de los cables para circuitos de control será de 1 4 AW G, 12 AWG para circuitos de potencial y 10 AWG para circuitos de corriente. El cable de control utilizado para el alambrado del gabinete de control deberá ser de cobre flexible de 19 hebras como mínimo, temperatura de operación clase 90ºC La aislación del conductor será libre de halógenos, resistente a la llama y la humedad. No se aceptará aislación de PVC. Estos cables deberán ser con aislación y cubierta de EVA (</w:t>
      </w:r>
      <w:proofErr w:type="spellStart"/>
      <w:r w:rsidRPr="6DF44000">
        <w:rPr>
          <w:rFonts w:ascii="Arial" w:hAnsi="Arial" w:eastAsia="Arial" w:cs="Arial"/>
        </w:rPr>
        <w:t>etil</w:t>
      </w:r>
      <w:proofErr w:type="spellEnd"/>
      <w:r w:rsidRPr="6DF44000">
        <w:rPr>
          <w:rFonts w:ascii="Arial" w:hAnsi="Arial" w:eastAsia="Arial" w:cs="Arial"/>
        </w:rPr>
        <w:t xml:space="preserve"> vinil acetato) El alambrado se dispondrá ordenadamente y terminará en bloques de conexiones. No se admitirá acometida directa a aparatos. El alambrado se soportará por medios adecuados para prevenir que presente caídas. Los extremos de los cables llevarán identificación con marcador </w:t>
      </w:r>
      <w:proofErr w:type="spellStart"/>
      <w:r w:rsidRPr="6DF44000">
        <w:rPr>
          <w:rFonts w:ascii="Arial" w:hAnsi="Arial" w:eastAsia="Arial" w:cs="Arial"/>
        </w:rPr>
        <w:t>termocontraible</w:t>
      </w:r>
      <w:proofErr w:type="spellEnd"/>
      <w:r w:rsidRPr="6DF44000">
        <w:rPr>
          <w:rFonts w:ascii="Arial" w:hAnsi="Arial" w:eastAsia="Arial" w:cs="Arial"/>
        </w:rPr>
        <w:t>. La identificación será la del diagrama de alambrado y deberá ser del tipo dirigida indicando origen y destino. Se aceptará sólo un conductor por borne. Todos los cables terminarán en sus extremos con terminales prensados. La marca y modelo de los bloques terminales serán de reconocida calidad, estando sujetos a aprobación de</w:t>
      </w:r>
      <w:r w:rsidR="00FD609F">
        <w:rPr>
          <w:rFonts w:ascii="Arial" w:hAnsi="Arial" w:eastAsia="Arial" w:cs="Arial"/>
        </w:rPr>
        <w:t>l</w:t>
      </w:r>
      <w:r w:rsidRPr="6DF44000">
        <w:rPr>
          <w:rFonts w:ascii="Arial" w:hAnsi="Arial" w:eastAsia="Arial" w:cs="Arial"/>
        </w:rPr>
        <w:t xml:space="preserve"> </w:t>
      </w:r>
      <w:r w:rsidR="00FD609F">
        <w:rPr>
          <w:rFonts w:ascii="Arial" w:hAnsi="Arial" w:eastAsia="Arial" w:cs="Arial"/>
        </w:rPr>
        <w:t>MANDANTE</w:t>
      </w:r>
      <w:r w:rsidRPr="6DF44000">
        <w:rPr>
          <w:rFonts w:ascii="Arial" w:hAnsi="Arial" w:eastAsia="Arial" w:cs="Arial"/>
        </w:rPr>
        <w:t xml:space="preserve">. El fabricante debe proveer como mínimo un 20% de borneras de reserva, de cada tipo, para uso </w:t>
      </w:r>
      <w:r w:rsidRPr="6DF44000" w:rsidR="00FD609F">
        <w:rPr>
          <w:rFonts w:ascii="Arial" w:hAnsi="Arial" w:eastAsia="Arial" w:cs="Arial"/>
        </w:rPr>
        <w:t>de</w:t>
      </w:r>
      <w:r w:rsidR="00FD609F">
        <w:rPr>
          <w:rFonts w:ascii="Arial" w:hAnsi="Arial" w:eastAsia="Arial" w:cs="Arial"/>
        </w:rPr>
        <w:t>l</w:t>
      </w:r>
      <w:r w:rsidRPr="6DF44000" w:rsidR="00FD609F">
        <w:rPr>
          <w:rFonts w:ascii="Arial" w:hAnsi="Arial" w:eastAsia="Arial" w:cs="Arial"/>
        </w:rPr>
        <w:t xml:space="preserve"> </w:t>
      </w:r>
      <w:r w:rsidR="00FD609F">
        <w:rPr>
          <w:rFonts w:ascii="Arial" w:hAnsi="Arial" w:eastAsia="Arial" w:cs="Arial"/>
        </w:rPr>
        <w:t>MANDANTE</w:t>
      </w:r>
      <w:r w:rsidRPr="6DF44000">
        <w:rPr>
          <w:rFonts w:ascii="Arial" w:hAnsi="Arial" w:eastAsia="Arial" w:cs="Arial"/>
        </w:rPr>
        <w:t>. Las regletas de terminales serán correlativamente numeradas y serán accesibles desde el frontis de cada celda en el compartimiento de baja tensión. Las borneras para circuitos de corriente deben ser seccionables y deben incluir puentes que permitan cortocircuitarlas. Asimismo, deben incluir alvéolos de pruebas. La protección de los diversos circuitos de protección y control se hará con termo magnéticos bipolares, dotados con contacto auxiliar para alarma del tipo OF y SD.</w:t>
      </w:r>
    </w:p>
    <w:p w:rsidR="00325ED8" w:rsidP="6DF44000" w:rsidRDefault="00325ED8" w14:paraId="6EE6421F" w14:textId="77777777">
      <w:pPr>
        <w:rPr>
          <w:rFonts w:ascii="Arial" w:hAnsi="Arial" w:eastAsia="Arial" w:cs="Arial"/>
        </w:rPr>
      </w:pPr>
    </w:p>
    <w:p w:rsidR="00325ED8" w:rsidP="6DF44000" w:rsidRDefault="00325ED8" w14:paraId="148DFC97" w14:textId="77777777">
      <w:pPr>
        <w:rPr>
          <w:rFonts w:ascii="Arial" w:hAnsi="Arial" w:eastAsia="Arial" w:cs="Arial"/>
        </w:rPr>
      </w:pPr>
    </w:p>
    <w:p w:rsidR="00325ED8" w:rsidP="6DF44000" w:rsidRDefault="00325ED8" w14:paraId="2F867335" w14:textId="77777777">
      <w:pPr>
        <w:rPr>
          <w:rFonts w:ascii="Arial" w:hAnsi="Arial" w:eastAsia="Arial" w:cs="Arial"/>
        </w:rPr>
      </w:pPr>
    </w:p>
    <w:p w:rsidR="00325ED8" w:rsidP="6DF44000" w:rsidRDefault="00325ED8" w14:paraId="6762BDF5" w14:textId="77777777">
      <w:pPr>
        <w:rPr>
          <w:rFonts w:ascii="Arial" w:hAnsi="Arial" w:eastAsia="Arial" w:cs="Arial"/>
        </w:rPr>
      </w:pPr>
    </w:p>
    <w:p w:rsidR="00325ED8" w:rsidP="00325ED8" w:rsidRDefault="00325ED8" w14:paraId="2622BE92" w14:textId="4E662C63">
      <w:pPr>
        <w:pStyle w:val="Ttulo3"/>
        <w:numPr>
          <w:ilvl w:val="2"/>
          <w:numId w:val="9"/>
        </w:numPr>
        <w:rPr>
          <w:rFonts w:ascii="Arial" w:hAnsi="Arial" w:cs="Arial"/>
        </w:rPr>
      </w:pPr>
      <w:bookmarkStart w:name="_Toc173165488" w:id="31"/>
      <w:r>
        <w:rPr>
          <w:rFonts w:ascii="Arial" w:hAnsi="Arial" w:cs="Arial"/>
        </w:rPr>
        <w:t>Entrada y salida de cables</w:t>
      </w:r>
      <w:bookmarkEnd w:id="31"/>
    </w:p>
    <w:p w:rsidRPr="00524B74" w:rsidR="0084038E" w:rsidP="0084038E" w:rsidRDefault="0084038E" w14:paraId="4519F319" w14:textId="77777777">
      <w:pPr>
        <w:rPr>
          <w:rFonts w:ascii="Arial" w:hAnsi="Arial" w:cs="Arial"/>
        </w:rPr>
      </w:pPr>
      <w:r w:rsidRPr="00524B74">
        <w:rPr>
          <w:rFonts w:ascii="Arial" w:hAnsi="Arial" w:cs="Arial"/>
        </w:rPr>
        <w:t>La entrada y salida de cables de media tensión serán por la parte inferior, mientras que los cables de control ingresarán por la parte superior de las Celdas de Media Tensión, según lo solicitado por el MANDANTE.</w:t>
      </w:r>
    </w:p>
    <w:p w:rsidRPr="00524B74" w:rsidR="008C2FAA" w:rsidP="0084038E" w:rsidRDefault="008C2FAA" w14:paraId="49E398E2" w14:textId="77777777">
      <w:pPr>
        <w:rPr>
          <w:rFonts w:ascii="Arial" w:hAnsi="Arial" w:cs="Arial"/>
        </w:rPr>
      </w:pPr>
    </w:p>
    <w:p w:rsidRPr="00524B74" w:rsidR="0084038E" w:rsidP="0084038E" w:rsidRDefault="0084038E" w14:paraId="707186B2" w14:textId="77777777">
      <w:pPr>
        <w:pStyle w:val="Ttulo1"/>
        <w:numPr>
          <w:ilvl w:val="0"/>
          <w:numId w:val="9"/>
        </w:numPr>
        <w:tabs>
          <w:tab w:val="num" w:pos="567"/>
        </w:tabs>
        <w:spacing w:after="240"/>
        <w:rPr>
          <w:rFonts w:ascii="Arial" w:hAnsi="Arial" w:cs="Arial"/>
          <w:sz w:val="24"/>
          <w:szCs w:val="24"/>
        </w:rPr>
      </w:pPr>
      <w:bookmarkStart w:name="_Toc52021388" w:id="32"/>
      <w:bookmarkStart w:name="_Toc173165489" w:id="33"/>
      <w:r w:rsidRPr="00524B74">
        <w:rPr>
          <w:rFonts w:ascii="Arial" w:hAnsi="Arial" w:cs="Arial"/>
          <w:sz w:val="24"/>
          <w:szCs w:val="24"/>
        </w:rPr>
        <w:t>INSPECCIÓN Y PRUEBAS</w:t>
      </w:r>
      <w:bookmarkEnd w:id="32"/>
      <w:bookmarkEnd w:id="33"/>
    </w:p>
    <w:p w:rsidRPr="00524B74" w:rsidR="0084038E" w:rsidP="0084038E" w:rsidRDefault="0084038E" w14:paraId="4D1B9E49" w14:textId="77777777">
      <w:pPr>
        <w:rPr>
          <w:rFonts w:ascii="Arial" w:hAnsi="Arial" w:cs="Arial"/>
        </w:rPr>
      </w:pPr>
      <w:r w:rsidRPr="00524B74">
        <w:rPr>
          <w:rFonts w:ascii="Arial" w:hAnsi="Arial" w:cs="Arial"/>
        </w:rPr>
        <w:t>El Proveedor deberá incluir en su Oferta, las primeras páginas de los protocolos de pruebas que correspondan a las celdas de media tensión que se ofrecen para este suministro.</w:t>
      </w:r>
    </w:p>
    <w:p w:rsidRPr="00524B74" w:rsidR="0084038E" w:rsidP="0084038E" w:rsidRDefault="0084038E" w14:paraId="478A99C7" w14:textId="77777777">
      <w:pPr>
        <w:rPr>
          <w:rFonts w:ascii="Arial" w:hAnsi="Arial" w:cs="Arial"/>
        </w:rPr>
      </w:pPr>
      <w:r w:rsidRPr="00524B74">
        <w:rPr>
          <w:rFonts w:ascii="Arial" w:hAnsi="Arial" w:cs="Arial"/>
        </w:rPr>
        <w:t xml:space="preserve">Todos los equipos serán sometidos a determinadas pruebas y ensayos de cara a determinar su correcto funcionamiento. Se realizarán pruebas individuales a cada equipo y posteriormente, cuando la subestación esté montada, se realizarán pruebas a todo el conjunto para comprobar el funcionamiento de </w:t>
      </w:r>
      <w:proofErr w:type="gramStart"/>
      <w:r w:rsidRPr="00524B74">
        <w:rPr>
          <w:rFonts w:ascii="Arial" w:hAnsi="Arial" w:cs="Arial"/>
        </w:rPr>
        <w:t>la misma</w:t>
      </w:r>
      <w:proofErr w:type="gramEnd"/>
      <w:r w:rsidRPr="00524B74">
        <w:rPr>
          <w:rFonts w:ascii="Arial" w:hAnsi="Arial" w:cs="Arial"/>
        </w:rPr>
        <w:t xml:space="preserve"> una vez lista para su uso.</w:t>
      </w:r>
    </w:p>
    <w:p w:rsidRPr="00524B74" w:rsidR="0084038E" w:rsidP="0084038E" w:rsidRDefault="0084038E" w14:paraId="20043D1C" w14:textId="77777777">
      <w:pPr>
        <w:rPr>
          <w:rFonts w:ascii="Arial" w:hAnsi="Arial" w:cs="Arial"/>
        </w:rPr>
      </w:pPr>
      <w:r w:rsidRPr="00524B74">
        <w:rPr>
          <w:rFonts w:ascii="Arial" w:hAnsi="Arial" w:cs="Arial"/>
        </w:rPr>
        <w:t xml:space="preserve">Las pruebas individuales de cada equipo serán realizadas por el correspondiente fabricante, recogiéndose los resultados en unos certificados para verificar la superación de dichas pruebas y ensayos que se denominan FAT (Factory </w:t>
      </w:r>
      <w:proofErr w:type="spellStart"/>
      <w:r w:rsidRPr="00524B74">
        <w:rPr>
          <w:rFonts w:ascii="Arial" w:hAnsi="Arial" w:cs="Arial"/>
        </w:rPr>
        <w:t>acceptance</w:t>
      </w:r>
      <w:proofErr w:type="spellEnd"/>
      <w:r w:rsidRPr="00524B74">
        <w:rPr>
          <w:rFonts w:ascii="Arial" w:hAnsi="Arial" w:cs="Arial"/>
        </w:rPr>
        <w:t xml:space="preserve"> test). Las pruebas como conjunto se realizarán en las mismas instalaciones de montaje de la subestación una vez se considere que esté totalmente terminado su montaje y se denominarán pruebas de aceptación del conjunto. También se podrán realizar pruebas in situ denominadas SAT (Site </w:t>
      </w:r>
      <w:proofErr w:type="spellStart"/>
      <w:r w:rsidRPr="00524B74">
        <w:rPr>
          <w:rFonts w:ascii="Arial" w:hAnsi="Arial" w:cs="Arial"/>
        </w:rPr>
        <w:t>acceptance</w:t>
      </w:r>
      <w:proofErr w:type="spellEnd"/>
      <w:r w:rsidRPr="00524B74">
        <w:rPr>
          <w:rFonts w:ascii="Arial" w:hAnsi="Arial" w:cs="Arial"/>
        </w:rPr>
        <w:t xml:space="preserve"> test).</w:t>
      </w:r>
    </w:p>
    <w:p w:rsidRPr="00524B74" w:rsidR="0084038E" w:rsidP="0084038E" w:rsidRDefault="0084038E" w14:paraId="52356CDA" w14:textId="77777777">
      <w:pPr>
        <w:rPr>
          <w:rFonts w:ascii="Arial" w:hAnsi="Arial" w:cs="Arial"/>
        </w:rPr>
      </w:pPr>
      <w:r w:rsidRPr="00524B74">
        <w:rPr>
          <w:rFonts w:ascii="Arial" w:hAnsi="Arial" w:cs="Arial"/>
        </w:rPr>
        <w:t>Antes de describir los diferentes ensayos realizados a cada equipo es conveniente diferenciar entre los distintos tipos de ensayo:</w:t>
      </w:r>
    </w:p>
    <w:p w:rsidRPr="00524B74" w:rsidR="0084038E" w:rsidP="0084038E" w:rsidRDefault="0084038E" w14:paraId="504DE765" w14:textId="77777777">
      <w:pPr>
        <w:rPr>
          <w:rFonts w:ascii="Arial" w:hAnsi="Arial" w:cs="Arial"/>
        </w:rPr>
      </w:pPr>
      <w:r w:rsidRPr="00524B74">
        <w:rPr>
          <w:rFonts w:ascii="Arial" w:hAnsi="Arial" w:cs="Arial"/>
          <w:b/>
        </w:rPr>
        <w:t>•</w:t>
      </w:r>
      <w:r w:rsidRPr="00524B74">
        <w:rPr>
          <w:rFonts w:ascii="Arial" w:hAnsi="Arial" w:cs="Arial"/>
          <w:b/>
        </w:rPr>
        <w:tab/>
      </w:r>
      <w:r w:rsidRPr="00524B74">
        <w:rPr>
          <w:rFonts w:ascii="Arial" w:hAnsi="Arial" w:cs="Arial"/>
          <w:b/>
        </w:rPr>
        <w:t>Ensayos de rutina</w:t>
      </w:r>
      <w:r w:rsidRPr="00524B74">
        <w:rPr>
          <w:rFonts w:ascii="Arial" w:hAnsi="Arial" w:cs="Arial"/>
        </w:rPr>
        <w:t>: Son los ensayos a los que se someten todos o una gran proporción de los equipos de una serie con el fin de verificar la calidad y uniformidad de fabricación y de los materiales utilizados.</w:t>
      </w:r>
    </w:p>
    <w:p w:rsidRPr="00524B74" w:rsidR="0084038E" w:rsidP="0084038E" w:rsidRDefault="0084038E" w14:paraId="62B201C1" w14:textId="77777777">
      <w:pPr>
        <w:rPr>
          <w:rFonts w:ascii="Arial" w:hAnsi="Arial" w:cs="Arial"/>
        </w:rPr>
      </w:pPr>
      <w:r w:rsidRPr="00524B74">
        <w:rPr>
          <w:rFonts w:ascii="Arial" w:hAnsi="Arial" w:cs="Arial"/>
          <w:b/>
        </w:rPr>
        <w:t>•</w:t>
      </w:r>
      <w:r w:rsidRPr="00524B74">
        <w:rPr>
          <w:rFonts w:ascii="Arial" w:hAnsi="Arial" w:cs="Arial"/>
          <w:b/>
        </w:rPr>
        <w:tab/>
      </w:r>
      <w:r w:rsidRPr="00524B74">
        <w:rPr>
          <w:rFonts w:ascii="Arial" w:hAnsi="Arial" w:cs="Arial"/>
          <w:b/>
        </w:rPr>
        <w:t>Ensayos de tipo</w:t>
      </w:r>
      <w:r w:rsidRPr="00524B74">
        <w:rPr>
          <w:rFonts w:ascii="Arial" w:hAnsi="Arial" w:cs="Arial"/>
        </w:rPr>
        <w:t>: Son los ensayos realizados sobre unos o dos equipos de un mismo modelo con el fin de verificar una determinada característica y así demostrar que todos los modelos construidos bajo esa misma especificación de diseño podrán superar ese mismo ensayo.</w:t>
      </w:r>
    </w:p>
    <w:p w:rsidRPr="00524B74" w:rsidR="0084038E" w:rsidP="0084038E" w:rsidRDefault="0084038E" w14:paraId="3ECC9A67" w14:textId="77777777">
      <w:pPr>
        <w:rPr>
          <w:rFonts w:ascii="Arial" w:hAnsi="Arial" w:cs="Arial"/>
        </w:rPr>
      </w:pPr>
      <w:r w:rsidRPr="00524B74">
        <w:rPr>
          <w:rFonts w:ascii="Arial" w:hAnsi="Arial" w:cs="Arial"/>
        </w:rPr>
        <w:t>A continuación, se describirán las principales pruebas y ensayos realizados a las celdas de media tensión:</w:t>
      </w:r>
    </w:p>
    <w:p w:rsidRPr="00524B74" w:rsidR="0084038E" w:rsidP="0084038E" w:rsidRDefault="0084038E" w14:paraId="16C50334" w14:textId="77777777">
      <w:pPr>
        <w:ind w:left="1418"/>
        <w:rPr>
          <w:rFonts w:ascii="Arial" w:hAnsi="Arial" w:cs="Arial"/>
        </w:rPr>
      </w:pPr>
      <w:r w:rsidRPr="00524B74">
        <w:rPr>
          <w:rFonts w:ascii="Arial" w:hAnsi="Arial" w:cs="Arial"/>
        </w:rPr>
        <w:t>a)</w:t>
      </w:r>
      <w:r w:rsidRPr="00524B74">
        <w:rPr>
          <w:rFonts w:ascii="Arial" w:hAnsi="Arial" w:cs="Arial"/>
        </w:rPr>
        <w:tab/>
      </w:r>
      <w:r w:rsidRPr="00524B74">
        <w:rPr>
          <w:rFonts w:ascii="Arial" w:hAnsi="Arial" w:cs="Arial"/>
        </w:rPr>
        <w:t>Pruebas Dieléctricas.</w:t>
      </w:r>
    </w:p>
    <w:p w:rsidRPr="00524B74" w:rsidR="0084038E" w:rsidP="0084038E" w:rsidRDefault="0084038E" w14:paraId="411DE65F" w14:textId="77777777">
      <w:pPr>
        <w:ind w:left="1418"/>
        <w:rPr>
          <w:rFonts w:ascii="Arial" w:hAnsi="Arial" w:cs="Arial"/>
        </w:rPr>
      </w:pPr>
      <w:r w:rsidRPr="00524B74">
        <w:rPr>
          <w:rFonts w:ascii="Arial" w:hAnsi="Arial" w:cs="Arial"/>
        </w:rPr>
        <w:t>b)</w:t>
      </w:r>
      <w:r w:rsidRPr="00524B74">
        <w:rPr>
          <w:rFonts w:ascii="Arial" w:hAnsi="Arial" w:cs="Arial"/>
        </w:rPr>
        <w:tab/>
      </w:r>
      <w:r w:rsidRPr="00524B74">
        <w:rPr>
          <w:rFonts w:ascii="Arial" w:hAnsi="Arial" w:cs="Arial"/>
        </w:rPr>
        <w:t>Pruebas Elevación de temperatura y medición de resistencia de contacto.</w:t>
      </w:r>
    </w:p>
    <w:p w:rsidRPr="00524B74" w:rsidR="0084038E" w:rsidP="0084038E" w:rsidRDefault="0084038E" w14:paraId="79631D5B" w14:textId="77777777">
      <w:pPr>
        <w:ind w:left="1418"/>
        <w:rPr>
          <w:rFonts w:ascii="Arial" w:hAnsi="Arial" w:cs="Arial"/>
        </w:rPr>
      </w:pPr>
      <w:r w:rsidRPr="00524B74">
        <w:rPr>
          <w:rFonts w:ascii="Arial" w:hAnsi="Arial" w:cs="Arial"/>
        </w:rPr>
        <w:t>c)</w:t>
      </w:r>
      <w:r w:rsidRPr="00524B74">
        <w:rPr>
          <w:rFonts w:ascii="Arial" w:hAnsi="Arial" w:cs="Arial"/>
        </w:rPr>
        <w:tab/>
      </w:r>
      <w:r w:rsidRPr="00524B74">
        <w:rPr>
          <w:rFonts w:ascii="Arial" w:hAnsi="Arial" w:cs="Arial"/>
        </w:rPr>
        <w:t>Pruebas de intensidades máximas y de cortocircuito.</w:t>
      </w:r>
    </w:p>
    <w:p w:rsidRPr="00524B74" w:rsidR="0084038E" w:rsidP="0084038E" w:rsidRDefault="0084038E" w14:paraId="46A0B7E7" w14:textId="77777777">
      <w:pPr>
        <w:ind w:left="1418"/>
        <w:rPr>
          <w:rFonts w:ascii="Arial" w:hAnsi="Arial" w:cs="Arial"/>
        </w:rPr>
      </w:pPr>
      <w:r w:rsidRPr="00524B74">
        <w:rPr>
          <w:rFonts w:ascii="Arial" w:hAnsi="Arial" w:cs="Arial"/>
        </w:rPr>
        <w:t>d)</w:t>
      </w:r>
      <w:r w:rsidRPr="00524B74">
        <w:rPr>
          <w:rFonts w:ascii="Arial" w:hAnsi="Arial" w:cs="Arial"/>
        </w:rPr>
        <w:tab/>
      </w:r>
      <w:r w:rsidRPr="00524B74">
        <w:rPr>
          <w:rFonts w:ascii="Arial" w:hAnsi="Arial" w:cs="Arial"/>
        </w:rPr>
        <w:t>Pruebas de capacidad nominal y corte de los elementos y equipos.</w:t>
      </w:r>
    </w:p>
    <w:p w:rsidRPr="00524B74" w:rsidR="0084038E" w:rsidP="0084038E" w:rsidRDefault="0084038E" w14:paraId="510904F6" w14:textId="77777777">
      <w:pPr>
        <w:ind w:left="1418"/>
        <w:rPr>
          <w:rFonts w:ascii="Arial" w:hAnsi="Arial" w:cs="Arial"/>
        </w:rPr>
      </w:pPr>
      <w:r w:rsidRPr="00524B74">
        <w:rPr>
          <w:rFonts w:ascii="Arial" w:hAnsi="Arial" w:cs="Arial"/>
        </w:rPr>
        <w:t>e)</w:t>
      </w:r>
      <w:r w:rsidRPr="00524B74">
        <w:rPr>
          <w:rFonts w:ascii="Arial" w:hAnsi="Arial" w:cs="Arial"/>
        </w:rPr>
        <w:tab/>
      </w:r>
      <w:r w:rsidRPr="00524B74">
        <w:rPr>
          <w:rFonts w:ascii="Arial" w:hAnsi="Arial" w:cs="Arial"/>
        </w:rPr>
        <w:t>Pruebas de operación de los elementos y accesorios de la Celda.</w:t>
      </w:r>
    </w:p>
    <w:p w:rsidRPr="00524B74" w:rsidR="0084038E" w:rsidP="0084038E" w:rsidRDefault="0084038E" w14:paraId="04EA05D6" w14:textId="77777777">
      <w:pPr>
        <w:ind w:left="1418"/>
        <w:rPr>
          <w:rFonts w:ascii="Arial" w:hAnsi="Arial" w:cs="Arial"/>
        </w:rPr>
      </w:pPr>
      <w:r w:rsidRPr="00524B74">
        <w:rPr>
          <w:rFonts w:ascii="Arial" w:hAnsi="Arial" w:cs="Arial"/>
        </w:rPr>
        <w:t>f)</w:t>
      </w:r>
      <w:r w:rsidRPr="00524B74">
        <w:rPr>
          <w:rFonts w:ascii="Arial" w:hAnsi="Arial" w:cs="Arial"/>
        </w:rPr>
        <w:tab/>
      </w:r>
      <w:r w:rsidRPr="00524B74">
        <w:rPr>
          <w:rFonts w:ascii="Arial" w:hAnsi="Arial" w:cs="Arial"/>
        </w:rPr>
        <w:t>Pruebas referentes a grado de protección (IP) e impacto mecánico.</w:t>
      </w:r>
    </w:p>
    <w:p w:rsidRPr="00524B74" w:rsidR="0084038E" w:rsidP="0084038E" w:rsidRDefault="0084038E" w14:paraId="341B4DED" w14:textId="77777777">
      <w:pPr>
        <w:ind w:left="1418"/>
        <w:rPr>
          <w:rFonts w:ascii="Arial" w:hAnsi="Arial" w:cs="Arial"/>
        </w:rPr>
      </w:pPr>
      <w:r w:rsidRPr="00524B74">
        <w:rPr>
          <w:rFonts w:ascii="Arial" w:hAnsi="Arial" w:cs="Arial"/>
        </w:rPr>
        <w:t>g)</w:t>
      </w:r>
      <w:r w:rsidRPr="00524B74">
        <w:rPr>
          <w:rFonts w:ascii="Arial" w:hAnsi="Arial" w:cs="Arial"/>
        </w:rPr>
        <w:tab/>
      </w:r>
      <w:r w:rsidRPr="00524B74">
        <w:rPr>
          <w:rFonts w:ascii="Arial" w:hAnsi="Arial" w:cs="Arial"/>
        </w:rPr>
        <w:t>Prueba de hermeticidad y presión de gases, cuando corresponda.</w:t>
      </w:r>
    </w:p>
    <w:p w:rsidRPr="00524B74" w:rsidR="0084038E" w:rsidP="0084038E" w:rsidRDefault="0084038E" w14:paraId="657B32A1" w14:textId="77777777">
      <w:pPr>
        <w:ind w:left="1418"/>
        <w:rPr>
          <w:rFonts w:ascii="Arial" w:hAnsi="Arial" w:cs="Arial"/>
        </w:rPr>
      </w:pPr>
      <w:r w:rsidRPr="00524B74">
        <w:rPr>
          <w:rFonts w:ascii="Arial" w:hAnsi="Arial" w:cs="Arial"/>
        </w:rPr>
        <w:t>h)</w:t>
      </w:r>
      <w:r w:rsidRPr="00524B74">
        <w:rPr>
          <w:rFonts w:ascii="Arial" w:hAnsi="Arial" w:cs="Arial"/>
        </w:rPr>
        <w:tab/>
      </w:r>
      <w:r w:rsidRPr="00524B74">
        <w:rPr>
          <w:rFonts w:ascii="Arial" w:hAnsi="Arial" w:cs="Arial"/>
        </w:rPr>
        <w:t>Pruebas a elementos aislantes de puntos energizados, según corresponda.</w:t>
      </w:r>
    </w:p>
    <w:p w:rsidRPr="00524B74" w:rsidR="0084038E" w:rsidP="0084038E" w:rsidRDefault="0084038E" w14:paraId="0A055B12" w14:textId="77777777">
      <w:pPr>
        <w:ind w:left="1418"/>
        <w:rPr>
          <w:rFonts w:ascii="Arial" w:hAnsi="Arial" w:cs="Arial"/>
        </w:rPr>
      </w:pPr>
      <w:r w:rsidRPr="00524B74">
        <w:rPr>
          <w:rFonts w:ascii="Arial" w:hAnsi="Arial" w:cs="Arial"/>
        </w:rPr>
        <w:t>i)</w:t>
      </w:r>
      <w:r w:rsidRPr="00524B74">
        <w:rPr>
          <w:rFonts w:ascii="Arial" w:hAnsi="Arial" w:cs="Arial"/>
        </w:rPr>
        <w:tab/>
      </w:r>
      <w:r w:rsidRPr="00524B74">
        <w:rPr>
          <w:rFonts w:ascii="Arial" w:hAnsi="Arial" w:cs="Arial"/>
        </w:rPr>
        <w:t>Prueba de arco interno según clasificación IAC.</w:t>
      </w:r>
    </w:p>
    <w:p w:rsidRPr="00524B74" w:rsidR="0084038E" w:rsidP="0084038E" w:rsidRDefault="0084038E" w14:paraId="255F2600" w14:textId="77777777">
      <w:pPr>
        <w:ind w:left="1418"/>
        <w:rPr>
          <w:rFonts w:ascii="Arial" w:hAnsi="Arial" w:cs="Arial"/>
        </w:rPr>
      </w:pPr>
      <w:r w:rsidRPr="00524B74">
        <w:rPr>
          <w:rFonts w:ascii="Arial" w:hAnsi="Arial" w:cs="Arial"/>
        </w:rPr>
        <w:t>j)</w:t>
      </w:r>
      <w:r w:rsidRPr="00524B74">
        <w:rPr>
          <w:rFonts w:ascii="Arial" w:hAnsi="Arial" w:cs="Arial"/>
        </w:rPr>
        <w:tab/>
      </w:r>
      <w:r w:rsidRPr="00524B74">
        <w:rPr>
          <w:rFonts w:ascii="Arial" w:hAnsi="Arial" w:cs="Arial"/>
        </w:rPr>
        <w:t>Pruebas mecánicas y verificación de enclavamientos.</w:t>
      </w:r>
    </w:p>
    <w:p w:rsidRPr="00524B74" w:rsidR="0084038E" w:rsidP="0084038E" w:rsidRDefault="0084038E" w14:paraId="12AD3DE8" w14:textId="77777777">
      <w:pPr>
        <w:ind w:left="1418"/>
        <w:rPr>
          <w:rFonts w:ascii="Arial" w:hAnsi="Arial" w:cs="Arial"/>
        </w:rPr>
      </w:pPr>
      <w:r w:rsidRPr="00524B74">
        <w:rPr>
          <w:rFonts w:ascii="Arial" w:hAnsi="Arial" w:cs="Arial"/>
        </w:rPr>
        <w:t>k)</w:t>
      </w:r>
      <w:r w:rsidRPr="00524B74">
        <w:rPr>
          <w:rFonts w:ascii="Arial" w:hAnsi="Arial" w:cs="Arial"/>
        </w:rPr>
        <w:tab/>
      </w:r>
      <w:r w:rsidRPr="00524B74">
        <w:rPr>
          <w:rFonts w:ascii="Arial" w:hAnsi="Arial" w:cs="Arial"/>
        </w:rPr>
        <w:t>Prueba funcional de los dispositivos y/o elementos auxiliares eléctricos.</w:t>
      </w:r>
    </w:p>
    <w:p w:rsidRPr="00524B74" w:rsidR="0084038E" w:rsidP="0084038E" w:rsidRDefault="0084038E" w14:paraId="0AB6A1B4" w14:textId="77777777">
      <w:pPr>
        <w:ind w:left="1418"/>
        <w:rPr>
          <w:rFonts w:ascii="Arial" w:hAnsi="Arial" w:cs="Arial"/>
        </w:rPr>
      </w:pPr>
      <w:r w:rsidRPr="00524B74">
        <w:rPr>
          <w:rFonts w:ascii="Arial" w:hAnsi="Arial" w:cs="Arial"/>
        </w:rPr>
        <w:t>l)</w:t>
      </w:r>
      <w:r w:rsidRPr="00524B74">
        <w:rPr>
          <w:rFonts w:ascii="Arial" w:hAnsi="Arial" w:cs="Arial"/>
        </w:rPr>
        <w:tab/>
      </w:r>
      <w:r w:rsidRPr="00524B74">
        <w:rPr>
          <w:rFonts w:ascii="Arial" w:hAnsi="Arial" w:cs="Arial"/>
        </w:rPr>
        <w:t>Prueba de aislamiento con tensión a frecuencia industrial.</w:t>
      </w:r>
    </w:p>
    <w:p w:rsidRPr="00524B74" w:rsidR="0084038E" w:rsidP="0084038E" w:rsidRDefault="0084038E" w14:paraId="4AB75B8A" w14:textId="77777777">
      <w:pPr>
        <w:ind w:left="1418"/>
        <w:rPr>
          <w:rFonts w:ascii="Arial" w:hAnsi="Arial" w:cs="Arial"/>
        </w:rPr>
      </w:pPr>
      <w:r w:rsidRPr="00524B74">
        <w:rPr>
          <w:rFonts w:ascii="Arial" w:hAnsi="Arial" w:cs="Arial"/>
        </w:rPr>
        <w:t>m)</w:t>
      </w:r>
      <w:r w:rsidRPr="00524B74">
        <w:rPr>
          <w:rFonts w:ascii="Arial" w:hAnsi="Arial" w:cs="Arial"/>
        </w:rPr>
        <w:tab/>
      </w:r>
      <w:r w:rsidRPr="00524B74">
        <w:rPr>
          <w:rFonts w:ascii="Arial" w:hAnsi="Arial" w:cs="Arial"/>
        </w:rPr>
        <w:t>Prueba en los circuitos auxiliares y de control.</w:t>
      </w:r>
    </w:p>
    <w:p w:rsidRPr="00524B74" w:rsidR="0084038E" w:rsidP="0084038E" w:rsidRDefault="0084038E" w14:paraId="55D67FE4" w14:textId="77777777">
      <w:pPr>
        <w:ind w:left="1418"/>
        <w:rPr>
          <w:rFonts w:ascii="Arial" w:hAnsi="Arial" w:cs="Arial"/>
        </w:rPr>
      </w:pPr>
      <w:r w:rsidRPr="00524B74">
        <w:rPr>
          <w:rFonts w:ascii="Arial" w:hAnsi="Arial" w:cs="Arial"/>
        </w:rPr>
        <w:t>n)</w:t>
      </w:r>
      <w:r w:rsidRPr="00524B74">
        <w:rPr>
          <w:rFonts w:ascii="Arial" w:hAnsi="Arial" w:cs="Arial"/>
        </w:rPr>
        <w:tab/>
      </w:r>
      <w:r w:rsidRPr="00524B74">
        <w:rPr>
          <w:rFonts w:ascii="Arial" w:hAnsi="Arial" w:cs="Arial"/>
        </w:rPr>
        <w:t>Prueba de resistencia al circuito principal.</w:t>
      </w:r>
    </w:p>
    <w:p w:rsidRPr="00524B74" w:rsidR="0084038E" w:rsidP="0084038E" w:rsidRDefault="0084038E" w14:paraId="183B2203" w14:textId="77777777">
      <w:pPr>
        <w:ind w:left="1418"/>
        <w:rPr>
          <w:rFonts w:ascii="Arial" w:hAnsi="Arial" w:cs="Arial"/>
        </w:rPr>
      </w:pPr>
      <w:r w:rsidRPr="00524B74">
        <w:rPr>
          <w:rFonts w:ascii="Arial" w:hAnsi="Arial" w:cs="Arial"/>
        </w:rPr>
        <w:t>o)</w:t>
      </w:r>
      <w:r w:rsidRPr="00524B74">
        <w:rPr>
          <w:rFonts w:ascii="Arial" w:hAnsi="Arial" w:cs="Arial"/>
        </w:rPr>
        <w:tab/>
      </w:r>
      <w:r w:rsidRPr="00524B74">
        <w:rPr>
          <w:rFonts w:ascii="Arial" w:hAnsi="Arial" w:cs="Arial"/>
        </w:rPr>
        <w:t>Verificación dimensional e inspección general.</w:t>
      </w:r>
    </w:p>
    <w:p w:rsidRPr="00524B74" w:rsidR="0084038E" w:rsidP="0084038E" w:rsidRDefault="0084038E" w14:paraId="76B07BB9" w14:textId="77777777">
      <w:pPr>
        <w:ind w:left="1418"/>
        <w:rPr>
          <w:rFonts w:ascii="Arial" w:hAnsi="Arial" w:cs="Arial"/>
        </w:rPr>
      </w:pPr>
      <w:r w:rsidRPr="00524B74">
        <w:rPr>
          <w:rFonts w:ascii="Arial" w:hAnsi="Arial" w:cs="Arial"/>
        </w:rPr>
        <w:t>p)</w:t>
      </w:r>
      <w:r w:rsidRPr="00524B74">
        <w:rPr>
          <w:rFonts w:ascii="Arial" w:hAnsi="Arial" w:cs="Arial"/>
        </w:rPr>
        <w:tab/>
      </w:r>
      <w:r w:rsidRPr="00524B74">
        <w:rPr>
          <w:rFonts w:ascii="Arial" w:hAnsi="Arial" w:cs="Arial"/>
        </w:rPr>
        <w:t>Verificación de pintura y galvanizado.</w:t>
      </w:r>
    </w:p>
    <w:p w:rsidRPr="00524B74" w:rsidR="008C2FAA" w:rsidP="0084038E" w:rsidRDefault="0084038E" w14:paraId="4D84357B" w14:textId="77777777">
      <w:pPr>
        <w:ind w:left="1418"/>
        <w:rPr>
          <w:rFonts w:ascii="Arial" w:hAnsi="Arial" w:cs="Arial"/>
        </w:rPr>
      </w:pPr>
      <w:r w:rsidRPr="00524B74">
        <w:rPr>
          <w:rFonts w:ascii="Arial" w:hAnsi="Arial" w:cs="Arial"/>
        </w:rPr>
        <w:t>q)</w:t>
      </w:r>
      <w:r w:rsidRPr="00524B74">
        <w:rPr>
          <w:rFonts w:ascii="Arial" w:hAnsi="Arial" w:cs="Arial"/>
        </w:rPr>
        <w:tab/>
      </w:r>
      <w:r w:rsidRPr="00524B74">
        <w:rPr>
          <w:rFonts w:ascii="Arial" w:hAnsi="Arial" w:cs="Arial"/>
        </w:rPr>
        <w:t>Pruebas en campo.</w:t>
      </w:r>
    </w:p>
    <w:p w:rsidRPr="00524B74" w:rsidR="008C2FAA" w:rsidP="0084038E" w:rsidRDefault="008C2FAA" w14:paraId="16287F21" w14:textId="77777777">
      <w:pPr>
        <w:ind w:left="1418"/>
        <w:rPr>
          <w:rFonts w:ascii="Arial" w:hAnsi="Arial" w:cs="Arial"/>
        </w:rPr>
      </w:pPr>
    </w:p>
    <w:p w:rsidRPr="00524B74" w:rsidR="0084038E" w:rsidP="0084038E" w:rsidRDefault="0084038E" w14:paraId="7C1154C9" w14:textId="77777777">
      <w:pPr>
        <w:pStyle w:val="Ttulo1"/>
        <w:numPr>
          <w:ilvl w:val="0"/>
          <w:numId w:val="9"/>
        </w:numPr>
        <w:tabs>
          <w:tab w:val="num" w:pos="567"/>
        </w:tabs>
        <w:spacing w:after="240"/>
        <w:rPr>
          <w:rFonts w:ascii="Arial" w:hAnsi="Arial" w:cs="Arial"/>
          <w:sz w:val="24"/>
          <w:szCs w:val="24"/>
        </w:rPr>
      </w:pPr>
      <w:bookmarkStart w:name="_Toc52021389" w:id="34"/>
      <w:bookmarkStart w:name="_Toc173165490" w:id="35"/>
      <w:r w:rsidRPr="00524B74">
        <w:rPr>
          <w:rFonts w:ascii="Arial" w:hAnsi="Arial" w:cs="Arial"/>
          <w:sz w:val="24"/>
          <w:szCs w:val="24"/>
        </w:rPr>
        <w:t>REPUESTOS Y HERRAMIENTAS</w:t>
      </w:r>
      <w:bookmarkEnd w:id="34"/>
      <w:bookmarkEnd w:id="35"/>
    </w:p>
    <w:p w:rsidRPr="00524B74" w:rsidR="0084038E" w:rsidP="0084038E" w:rsidRDefault="0084038E" w14:paraId="71D75DCC" w14:textId="77777777">
      <w:pPr>
        <w:rPr>
          <w:rFonts w:ascii="Arial" w:hAnsi="Arial" w:cs="Arial"/>
        </w:rPr>
      </w:pPr>
      <w:r w:rsidRPr="00524B74">
        <w:rPr>
          <w:rFonts w:ascii="Arial" w:hAnsi="Arial" w:cs="Arial"/>
        </w:rPr>
        <w:t>La oferta incluirá una lista completa y valorizada de repuestos críticos recomendados para las pruebas de terreno, puesta en marcha y para dos (2) años de operación.</w:t>
      </w:r>
    </w:p>
    <w:p w:rsidRPr="00524B74" w:rsidR="008C2FAA" w:rsidP="0084038E" w:rsidRDefault="008C2FAA" w14:paraId="5BE93A62" w14:textId="77777777">
      <w:pPr>
        <w:rPr>
          <w:rFonts w:ascii="Arial" w:hAnsi="Arial" w:cs="Arial"/>
        </w:rPr>
      </w:pPr>
    </w:p>
    <w:p w:rsidRPr="00524B74" w:rsidR="0084038E" w:rsidP="0084038E" w:rsidRDefault="0084038E" w14:paraId="5E07648D" w14:textId="77777777">
      <w:pPr>
        <w:pStyle w:val="Ttulo1"/>
        <w:numPr>
          <w:ilvl w:val="0"/>
          <w:numId w:val="9"/>
        </w:numPr>
        <w:tabs>
          <w:tab w:val="num" w:pos="567"/>
        </w:tabs>
        <w:spacing w:after="240"/>
        <w:rPr>
          <w:rFonts w:ascii="Arial" w:hAnsi="Arial" w:cs="Arial"/>
          <w:sz w:val="24"/>
          <w:szCs w:val="24"/>
        </w:rPr>
      </w:pPr>
      <w:bookmarkStart w:name="_Toc52021390" w:id="36"/>
      <w:bookmarkStart w:name="_Toc173165491" w:id="37"/>
      <w:r w:rsidRPr="00524B74">
        <w:rPr>
          <w:rFonts w:ascii="Arial" w:hAnsi="Arial" w:cs="Arial"/>
          <w:sz w:val="24"/>
          <w:szCs w:val="24"/>
        </w:rPr>
        <w:t>DOCUMENTOS DE INGENIERÍA</w:t>
      </w:r>
      <w:bookmarkEnd w:id="36"/>
      <w:bookmarkEnd w:id="37"/>
    </w:p>
    <w:p w:rsidRPr="00524B74" w:rsidR="0084038E" w:rsidP="0084038E" w:rsidRDefault="0084038E" w14:paraId="0B87F9AB" w14:textId="77777777">
      <w:pPr>
        <w:rPr>
          <w:rFonts w:ascii="Arial" w:hAnsi="Arial" w:cs="Arial"/>
        </w:rPr>
      </w:pPr>
      <w:r w:rsidRPr="00524B74">
        <w:rPr>
          <w:rFonts w:ascii="Arial" w:hAnsi="Arial" w:cs="Arial"/>
        </w:rPr>
        <w:t>El Proveedor deberá suministrar cuatro (4) ejemplares en papel de la información general relacionada con el equipo ordenado.</w:t>
      </w:r>
    </w:p>
    <w:p w:rsidRPr="00524B74" w:rsidR="0084038E" w:rsidP="0084038E" w:rsidRDefault="0084038E" w14:paraId="7C99D24D" w14:textId="77777777">
      <w:pPr>
        <w:rPr>
          <w:rFonts w:ascii="Arial" w:hAnsi="Arial" w:cs="Arial"/>
        </w:rPr>
      </w:pPr>
      <w:r w:rsidRPr="00524B74">
        <w:rPr>
          <w:rFonts w:ascii="Arial" w:hAnsi="Arial" w:cs="Arial"/>
        </w:rPr>
        <w:t>Los planos y documentos de información técnica incluirán, por lo menos:</w:t>
      </w:r>
    </w:p>
    <w:p w:rsidRPr="00524B74" w:rsidR="0084038E" w:rsidP="0084038E" w:rsidRDefault="0084038E" w14:paraId="54E0FE2E" w14:textId="77777777">
      <w:pPr>
        <w:ind w:left="1418"/>
        <w:rPr>
          <w:rFonts w:ascii="Arial" w:hAnsi="Arial" w:cs="Arial"/>
        </w:rPr>
      </w:pPr>
      <w:r w:rsidRPr="00524B74">
        <w:rPr>
          <w:rFonts w:ascii="Arial" w:hAnsi="Arial" w:cs="Arial"/>
        </w:rPr>
        <w:t>a)</w:t>
      </w:r>
      <w:r w:rsidRPr="00524B74">
        <w:rPr>
          <w:rFonts w:ascii="Arial" w:hAnsi="Arial" w:cs="Arial"/>
        </w:rPr>
        <w:tab/>
      </w:r>
      <w:r w:rsidRPr="00524B74">
        <w:rPr>
          <w:rFonts w:ascii="Arial" w:hAnsi="Arial" w:cs="Arial"/>
        </w:rPr>
        <w:t>Plantas y elevaciones.</w:t>
      </w:r>
    </w:p>
    <w:p w:rsidRPr="00524B74" w:rsidR="0084038E" w:rsidP="0084038E" w:rsidRDefault="0084038E" w14:paraId="2B845536" w14:textId="77777777">
      <w:pPr>
        <w:ind w:left="1418"/>
        <w:rPr>
          <w:rFonts w:ascii="Arial" w:hAnsi="Arial" w:cs="Arial"/>
        </w:rPr>
      </w:pPr>
      <w:r w:rsidRPr="00524B74">
        <w:rPr>
          <w:rFonts w:ascii="Arial" w:hAnsi="Arial" w:cs="Arial"/>
        </w:rPr>
        <w:t>b)</w:t>
      </w:r>
      <w:r w:rsidRPr="00524B74">
        <w:rPr>
          <w:rFonts w:ascii="Arial" w:hAnsi="Arial" w:cs="Arial"/>
        </w:rPr>
        <w:tab/>
      </w:r>
      <w:r w:rsidRPr="00524B74">
        <w:rPr>
          <w:rFonts w:ascii="Arial" w:hAnsi="Arial" w:cs="Arial"/>
        </w:rPr>
        <w:t>Ubicación de todos los accesorios.</w:t>
      </w:r>
    </w:p>
    <w:p w:rsidRPr="00524B74" w:rsidR="0084038E" w:rsidP="0084038E" w:rsidRDefault="0084038E" w14:paraId="3AE0BAE3" w14:textId="77777777">
      <w:pPr>
        <w:ind w:left="1418"/>
        <w:rPr>
          <w:rFonts w:ascii="Arial" w:hAnsi="Arial" w:cs="Arial"/>
        </w:rPr>
      </w:pPr>
      <w:r w:rsidRPr="00524B74">
        <w:rPr>
          <w:rFonts w:ascii="Arial" w:hAnsi="Arial" w:cs="Arial"/>
        </w:rPr>
        <w:t>c)</w:t>
      </w:r>
      <w:r w:rsidRPr="00524B74">
        <w:rPr>
          <w:rFonts w:ascii="Arial" w:hAnsi="Arial" w:cs="Arial"/>
        </w:rPr>
        <w:tab/>
      </w:r>
      <w:r w:rsidRPr="00524B74">
        <w:rPr>
          <w:rFonts w:ascii="Arial" w:hAnsi="Arial" w:cs="Arial"/>
        </w:rPr>
        <w:t xml:space="preserve">Ubicación y tamaño de entrada de </w:t>
      </w:r>
      <w:proofErr w:type="spellStart"/>
      <w:r w:rsidRPr="00524B74">
        <w:rPr>
          <w:rFonts w:ascii="Arial" w:hAnsi="Arial" w:cs="Arial"/>
        </w:rPr>
        <w:t>conduits</w:t>
      </w:r>
      <w:proofErr w:type="spellEnd"/>
      <w:r w:rsidRPr="00524B74">
        <w:rPr>
          <w:rFonts w:ascii="Arial" w:hAnsi="Arial" w:cs="Arial"/>
        </w:rPr>
        <w:t xml:space="preserve"> y/o cables.</w:t>
      </w:r>
    </w:p>
    <w:p w:rsidRPr="00524B74" w:rsidR="0084038E" w:rsidP="0084038E" w:rsidRDefault="0084038E" w14:paraId="16F7D21F" w14:textId="77777777">
      <w:pPr>
        <w:ind w:left="1418"/>
        <w:rPr>
          <w:rFonts w:ascii="Arial" w:hAnsi="Arial" w:cs="Arial"/>
        </w:rPr>
      </w:pPr>
      <w:r w:rsidRPr="00524B74">
        <w:rPr>
          <w:rFonts w:ascii="Arial" w:hAnsi="Arial" w:cs="Arial"/>
        </w:rPr>
        <w:t>d)</w:t>
      </w:r>
      <w:r w:rsidRPr="00524B74">
        <w:rPr>
          <w:rFonts w:ascii="Arial" w:hAnsi="Arial" w:cs="Arial"/>
        </w:rPr>
        <w:tab/>
      </w:r>
      <w:r w:rsidRPr="00524B74">
        <w:rPr>
          <w:rFonts w:ascii="Arial" w:hAnsi="Arial" w:cs="Arial"/>
        </w:rPr>
        <w:t>Tamaño y ubicación de los pernos de anclaje.</w:t>
      </w:r>
    </w:p>
    <w:p w:rsidRPr="00524B74" w:rsidR="0084038E" w:rsidP="0084038E" w:rsidRDefault="0084038E" w14:paraId="38B7E180" w14:textId="77777777">
      <w:pPr>
        <w:ind w:left="1418"/>
        <w:rPr>
          <w:rFonts w:ascii="Arial" w:hAnsi="Arial" w:cs="Arial"/>
        </w:rPr>
      </w:pPr>
      <w:r w:rsidRPr="00524B74">
        <w:rPr>
          <w:rFonts w:ascii="Arial" w:hAnsi="Arial" w:cs="Arial"/>
        </w:rPr>
        <w:t>e)</w:t>
      </w:r>
      <w:r w:rsidRPr="00524B74">
        <w:rPr>
          <w:rFonts w:ascii="Arial" w:hAnsi="Arial" w:cs="Arial"/>
        </w:rPr>
        <w:tab/>
      </w:r>
      <w:r w:rsidRPr="00524B74">
        <w:rPr>
          <w:rFonts w:ascii="Arial" w:hAnsi="Arial" w:cs="Arial"/>
        </w:rPr>
        <w:t>Ubicación de las conexiones de tierra.</w:t>
      </w:r>
    </w:p>
    <w:p w:rsidRPr="00524B74" w:rsidR="0084038E" w:rsidP="0084038E" w:rsidRDefault="0084038E" w14:paraId="0CF576FC" w14:textId="77777777">
      <w:pPr>
        <w:ind w:left="1418"/>
        <w:rPr>
          <w:rFonts w:ascii="Arial" w:hAnsi="Arial" w:cs="Arial"/>
        </w:rPr>
      </w:pPr>
      <w:r w:rsidRPr="00524B74">
        <w:rPr>
          <w:rFonts w:ascii="Arial" w:hAnsi="Arial" w:cs="Arial"/>
        </w:rPr>
        <w:t>f)</w:t>
      </w:r>
      <w:r w:rsidRPr="00524B74">
        <w:rPr>
          <w:rFonts w:ascii="Arial" w:hAnsi="Arial" w:cs="Arial"/>
        </w:rPr>
        <w:tab/>
      </w:r>
      <w:r w:rsidRPr="00524B74">
        <w:rPr>
          <w:rFonts w:ascii="Arial" w:hAnsi="Arial" w:cs="Arial"/>
        </w:rPr>
        <w:t>Pesos y volúmenes.</w:t>
      </w:r>
    </w:p>
    <w:p w:rsidRPr="00524B74" w:rsidR="0084038E" w:rsidP="0084038E" w:rsidRDefault="0084038E" w14:paraId="1F398035" w14:textId="77777777">
      <w:pPr>
        <w:ind w:left="1418"/>
        <w:rPr>
          <w:rFonts w:ascii="Arial" w:hAnsi="Arial" w:cs="Arial"/>
        </w:rPr>
      </w:pPr>
      <w:r w:rsidRPr="00524B74">
        <w:rPr>
          <w:rFonts w:ascii="Arial" w:hAnsi="Arial" w:cs="Arial"/>
        </w:rPr>
        <w:t>g)</w:t>
      </w:r>
      <w:r w:rsidRPr="00524B74">
        <w:rPr>
          <w:rFonts w:ascii="Arial" w:hAnsi="Arial" w:cs="Arial"/>
        </w:rPr>
        <w:tab/>
      </w:r>
      <w:r w:rsidRPr="00524B74">
        <w:rPr>
          <w:rFonts w:ascii="Arial" w:hAnsi="Arial" w:cs="Arial"/>
        </w:rPr>
        <w:t>Listas de materiales y dispositivos.</w:t>
      </w:r>
    </w:p>
    <w:p w:rsidRPr="00524B74" w:rsidR="0084038E" w:rsidP="0084038E" w:rsidRDefault="0084038E" w14:paraId="4784BDF1" w14:textId="77777777">
      <w:pPr>
        <w:ind w:left="1418"/>
        <w:rPr>
          <w:rFonts w:ascii="Arial" w:hAnsi="Arial" w:cs="Arial"/>
        </w:rPr>
      </w:pPr>
      <w:r w:rsidRPr="00524B74">
        <w:rPr>
          <w:rFonts w:ascii="Arial" w:hAnsi="Arial" w:cs="Arial"/>
        </w:rPr>
        <w:t>h)</w:t>
      </w:r>
      <w:r w:rsidRPr="00524B74">
        <w:rPr>
          <w:rFonts w:ascii="Arial" w:hAnsi="Arial" w:cs="Arial"/>
        </w:rPr>
        <w:tab/>
      </w:r>
      <w:r w:rsidRPr="00524B74">
        <w:rPr>
          <w:rFonts w:ascii="Arial" w:hAnsi="Arial" w:cs="Arial"/>
        </w:rPr>
        <w:t>Hojas de datos de los equipos y dispositivos.</w:t>
      </w:r>
    </w:p>
    <w:p w:rsidRPr="00524B74" w:rsidR="0084038E" w:rsidP="0084038E" w:rsidRDefault="0084038E" w14:paraId="12DF7BDC" w14:textId="77777777">
      <w:pPr>
        <w:ind w:left="1418"/>
        <w:rPr>
          <w:rFonts w:ascii="Arial" w:hAnsi="Arial" w:cs="Arial"/>
        </w:rPr>
      </w:pPr>
      <w:r w:rsidRPr="00524B74">
        <w:rPr>
          <w:rFonts w:ascii="Arial" w:hAnsi="Arial" w:cs="Arial"/>
        </w:rPr>
        <w:t>i)</w:t>
      </w:r>
      <w:r w:rsidRPr="00524B74">
        <w:rPr>
          <w:rFonts w:ascii="Arial" w:hAnsi="Arial" w:cs="Arial"/>
        </w:rPr>
        <w:tab/>
      </w:r>
      <w:r w:rsidRPr="00524B74">
        <w:rPr>
          <w:rFonts w:ascii="Arial" w:hAnsi="Arial" w:cs="Arial"/>
        </w:rPr>
        <w:t>Catálogos y folletos de información técnica de equipos y dispositivos.</w:t>
      </w:r>
    </w:p>
    <w:p w:rsidRPr="00524B74" w:rsidR="0084038E" w:rsidP="0084038E" w:rsidRDefault="0084038E" w14:paraId="34B0E500" w14:textId="77777777">
      <w:pPr>
        <w:ind w:left="1418"/>
        <w:rPr>
          <w:rFonts w:ascii="Arial" w:hAnsi="Arial" w:cs="Arial"/>
        </w:rPr>
      </w:pPr>
      <w:r w:rsidRPr="00524B74">
        <w:rPr>
          <w:rFonts w:ascii="Arial" w:hAnsi="Arial" w:cs="Arial"/>
        </w:rPr>
        <w:t>j)</w:t>
      </w:r>
      <w:r w:rsidRPr="00524B74">
        <w:rPr>
          <w:rFonts w:ascii="Arial" w:hAnsi="Arial" w:cs="Arial"/>
        </w:rPr>
        <w:tab/>
      </w:r>
      <w:r w:rsidRPr="00524B74">
        <w:rPr>
          <w:rFonts w:ascii="Arial" w:hAnsi="Arial" w:cs="Arial"/>
        </w:rPr>
        <w:t>Diagramas eléctricos funcionales.</w:t>
      </w:r>
    </w:p>
    <w:p w:rsidRPr="00524B74" w:rsidR="0084038E" w:rsidP="0084038E" w:rsidRDefault="0084038E" w14:paraId="58BE60F4" w14:textId="77777777">
      <w:pPr>
        <w:ind w:left="1418"/>
        <w:rPr>
          <w:rFonts w:ascii="Arial" w:hAnsi="Arial" w:cs="Arial"/>
        </w:rPr>
      </w:pPr>
      <w:r w:rsidRPr="00524B74">
        <w:rPr>
          <w:rFonts w:ascii="Arial" w:hAnsi="Arial" w:cs="Arial"/>
        </w:rPr>
        <w:t>k)</w:t>
      </w:r>
      <w:r w:rsidRPr="00524B74">
        <w:rPr>
          <w:rFonts w:ascii="Arial" w:hAnsi="Arial" w:cs="Arial"/>
        </w:rPr>
        <w:tab/>
      </w:r>
      <w:r w:rsidRPr="00524B74">
        <w:rPr>
          <w:rFonts w:ascii="Arial" w:hAnsi="Arial" w:cs="Arial"/>
        </w:rPr>
        <w:t>Diagramas o listas de alambrado.</w:t>
      </w:r>
    </w:p>
    <w:p w:rsidRPr="00524B74" w:rsidR="0084038E" w:rsidP="0084038E" w:rsidRDefault="0084038E" w14:paraId="207EBABC" w14:textId="77777777">
      <w:pPr>
        <w:ind w:left="1418"/>
        <w:rPr>
          <w:rFonts w:ascii="Arial" w:hAnsi="Arial" w:cs="Arial"/>
        </w:rPr>
      </w:pPr>
      <w:r w:rsidRPr="00524B74">
        <w:rPr>
          <w:rFonts w:ascii="Arial" w:hAnsi="Arial" w:cs="Arial"/>
        </w:rPr>
        <w:t>l)</w:t>
      </w:r>
      <w:r w:rsidRPr="00524B74">
        <w:rPr>
          <w:rFonts w:ascii="Arial" w:hAnsi="Arial" w:cs="Arial"/>
        </w:rPr>
        <w:tab/>
      </w:r>
      <w:r w:rsidRPr="00524B74">
        <w:rPr>
          <w:rFonts w:ascii="Arial" w:hAnsi="Arial" w:cs="Arial"/>
        </w:rPr>
        <w:t>Manuales de operación, puesta en servicio y mantenimiento.</w:t>
      </w:r>
    </w:p>
    <w:p w:rsidRPr="00524B74" w:rsidR="0084038E" w:rsidP="0084038E" w:rsidRDefault="0084038E" w14:paraId="296755A5" w14:textId="77777777">
      <w:pPr>
        <w:ind w:left="1418"/>
        <w:rPr>
          <w:rFonts w:ascii="Arial" w:hAnsi="Arial" w:cs="Arial"/>
        </w:rPr>
      </w:pPr>
      <w:r w:rsidRPr="00524B74">
        <w:rPr>
          <w:rFonts w:ascii="Arial" w:hAnsi="Arial" w:cs="Arial"/>
        </w:rPr>
        <w:t>m)</w:t>
      </w:r>
      <w:r w:rsidRPr="00524B74">
        <w:rPr>
          <w:rFonts w:ascii="Arial" w:hAnsi="Arial" w:cs="Arial"/>
        </w:rPr>
        <w:tab/>
      </w:r>
      <w:r w:rsidRPr="00524B74">
        <w:rPr>
          <w:rFonts w:ascii="Arial" w:hAnsi="Arial" w:cs="Arial"/>
        </w:rPr>
        <w:t>Memoria de cálculo sísmico.</w:t>
      </w:r>
    </w:p>
    <w:p w:rsidRPr="00524B74" w:rsidR="0084038E" w:rsidP="0084038E" w:rsidRDefault="0084038E" w14:paraId="183C5206" w14:textId="77777777">
      <w:pPr>
        <w:ind w:left="1418"/>
        <w:rPr>
          <w:rFonts w:ascii="Arial" w:hAnsi="Arial" w:cs="Arial"/>
        </w:rPr>
      </w:pPr>
      <w:r w:rsidRPr="00524B74">
        <w:rPr>
          <w:rFonts w:ascii="Arial" w:hAnsi="Arial" w:cs="Arial"/>
        </w:rPr>
        <w:t>n)</w:t>
      </w:r>
      <w:r w:rsidRPr="00524B74">
        <w:rPr>
          <w:rFonts w:ascii="Arial" w:hAnsi="Arial" w:cs="Arial"/>
        </w:rPr>
        <w:tab/>
      </w:r>
      <w:r w:rsidRPr="00524B74">
        <w:rPr>
          <w:rFonts w:ascii="Arial" w:hAnsi="Arial" w:cs="Arial"/>
        </w:rPr>
        <w:t>Instrucciones para el transporte, manejo, izado y montaje.</w:t>
      </w:r>
    </w:p>
    <w:p w:rsidRPr="00524B74" w:rsidR="0084038E" w:rsidP="0084038E" w:rsidRDefault="0084038E" w14:paraId="7139D6B9" w14:textId="77777777">
      <w:pPr>
        <w:rPr>
          <w:rFonts w:ascii="Arial" w:hAnsi="Arial" w:cs="Arial"/>
        </w:rPr>
      </w:pPr>
      <w:r w:rsidRPr="00524B74">
        <w:rPr>
          <w:rFonts w:ascii="Arial" w:hAnsi="Arial" w:cs="Arial"/>
        </w:rPr>
        <w:t>Además de las copias en papel requeridas, el Proveedor deberá enviar los documentos indicados en archivos digitales en discos compactos (CD). Los archivos que se entreguen, según corresponda, deberán ser compatibles con los siguientes programas en las versiones indicadas, en caso contrario, deberá solicitarse la aprobación de, para el envío en otras versiones:</w:t>
      </w:r>
    </w:p>
    <w:p w:rsidRPr="00524B74" w:rsidR="0084038E" w:rsidP="0084038E" w:rsidRDefault="00BD25CD" w14:paraId="26F916A4" w14:textId="77777777">
      <w:pPr>
        <w:pStyle w:val="Prrafodelista"/>
        <w:numPr>
          <w:ilvl w:val="0"/>
          <w:numId w:val="22"/>
        </w:numPr>
        <w:ind w:left="1701"/>
        <w:rPr>
          <w:rFonts w:ascii="Arial" w:hAnsi="Arial" w:cs="Arial"/>
          <w:sz w:val="24"/>
          <w:szCs w:val="24"/>
        </w:rPr>
      </w:pPr>
      <w:r>
        <w:rPr>
          <w:rFonts w:ascii="Arial" w:hAnsi="Arial" w:cs="Arial"/>
          <w:sz w:val="24"/>
          <w:szCs w:val="24"/>
        </w:rPr>
        <w:t>Planos</w:t>
      </w:r>
      <w:r>
        <w:rPr>
          <w:rFonts w:ascii="Arial" w:hAnsi="Arial" w:cs="Arial"/>
          <w:sz w:val="24"/>
          <w:szCs w:val="24"/>
        </w:rPr>
        <w:tab/>
      </w:r>
      <w:r>
        <w:rPr>
          <w:rFonts w:ascii="Arial" w:hAnsi="Arial" w:cs="Arial"/>
          <w:sz w:val="24"/>
          <w:szCs w:val="24"/>
        </w:rPr>
        <w:t>:</w:t>
      </w:r>
      <w:r>
        <w:rPr>
          <w:rFonts w:ascii="Arial" w:hAnsi="Arial" w:cs="Arial"/>
          <w:sz w:val="24"/>
          <w:szCs w:val="24"/>
        </w:rPr>
        <w:tab/>
      </w:r>
      <w:r>
        <w:rPr>
          <w:rFonts w:ascii="Arial" w:hAnsi="Arial" w:cs="Arial"/>
          <w:sz w:val="24"/>
          <w:szCs w:val="24"/>
        </w:rPr>
        <w:t>AUTOCAD Y PDF</w:t>
      </w:r>
    </w:p>
    <w:p w:rsidRPr="00524B74" w:rsidR="0084038E" w:rsidP="0084038E" w:rsidRDefault="0084038E" w14:paraId="7A66947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Textos</w:t>
      </w:r>
      <w:r w:rsidRPr="00524B74">
        <w:rPr>
          <w:rFonts w:ascii="Arial" w:hAnsi="Arial" w:cs="Arial"/>
          <w:sz w:val="24"/>
          <w:szCs w:val="24"/>
        </w:rPr>
        <w:tab/>
      </w:r>
      <w:r w:rsidRPr="00524B74">
        <w:rPr>
          <w:rFonts w:ascii="Arial" w:hAnsi="Arial" w:cs="Arial"/>
          <w:sz w:val="24"/>
          <w:szCs w:val="24"/>
        </w:rPr>
        <w:t>:</w:t>
      </w:r>
      <w:r w:rsidRPr="00524B74">
        <w:rPr>
          <w:rFonts w:ascii="Arial" w:hAnsi="Arial" w:cs="Arial"/>
          <w:sz w:val="24"/>
          <w:szCs w:val="24"/>
        </w:rPr>
        <w:tab/>
      </w:r>
      <w:r w:rsidRPr="00524B74">
        <w:rPr>
          <w:rFonts w:ascii="Arial" w:hAnsi="Arial" w:cs="Arial"/>
          <w:sz w:val="24"/>
          <w:szCs w:val="24"/>
        </w:rPr>
        <w:t xml:space="preserve">WORD </w:t>
      </w:r>
    </w:p>
    <w:p w:rsidRPr="00524B74" w:rsidR="0084038E" w:rsidP="0084038E" w:rsidRDefault="0084038E" w14:paraId="6F993A3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Planillas</w:t>
      </w:r>
      <w:r w:rsidRPr="00524B74">
        <w:rPr>
          <w:rFonts w:ascii="Arial" w:hAnsi="Arial" w:cs="Arial"/>
          <w:sz w:val="24"/>
          <w:szCs w:val="24"/>
        </w:rPr>
        <w:tab/>
      </w:r>
      <w:r w:rsidRPr="00524B74">
        <w:rPr>
          <w:rFonts w:ascii="Arial" w:hAnsi="Arial" w:cs="Arial"/>
          <w:sz w:val="24"/>
          <w:szCs w:val="24"/>
        </w:rPr>
        <w:t>:</w:t>
      </w:r>
      <w:r w:rsidRPr="00524B74">
        <w:rPr>
          <w:rFonts w:ascii="Arial" w:hAnsi="Arial" w:cs="Arial"/>
          <w:sz w:val="24"/>
          <w:szCs w:val="24"/>
        </w:rPr>
        <w:tab/>
      </w:r>
      <w:r w:rsidRPr="00524B74">
        <w:rPr>
          <w:rFonts w:ascii="Arial" w:hAnsi="Arial" w:cs="Arial"/>
          <w:sz w:val="24"/>
          <w:szCs w:val="24"/>
        </w:rPr>
        <w:t>EXCEL</w:t>
      </w:r>
    </w:p>
    <w:p w:rsidRPr="00524B74" w:rsidR="008C2FAA" w:rsidP="008C2FAA" w:rsidRDefault="008C2FAA" w14:paraId="384BA73E" w14:textId="77777777">
      <w:pPr>
        <w:pStyle w:val="Prrafodelista"/>
        <w:ind w:left="1701"/>
        <w:rPr>
          <w:rFonts w:ascii="Arial" w:hAnsi="Arial" w:cs="Arial"/>
          <w:sz w:val="24"/>
          <w:szCs w:val="24"/>
        </w:rPr>
      </w:pPr>
    </w:p>
    <w:p w:rsidRPr="00524B74" w:rsidR="0084038E" w:rsidP="0084038E" w:rsidRDefault="0084038E" w14:paraId="3F97C634" w14:textId="77777777">
      <w:pPr>
        <w:pStyle w:val="Ttulo1"/>
        <w:numPr>
          <w:ilvl w:val="0"/>
          <w:numId w:val="9"/>
        </w:numPr>
        <w:tabs>
          <w:tab w:val="num" w:pos="567"/>
        </w:tabs>
        <w:spacing w:after="240"/>
        <w:rPr>
          <w:rFonts w:ascii="Arial" w:hAnsi="Arial" w:cs="Arial"/>
          <w:sz w:val="24"/>
          <w:szCs w:val="24"/>
        </w:rPr>
      </w:pPr>
      <w:bookmarkStart w:name="_Toc52021391" w:id="38"/>
      <w:bookmarkStart w:name="_Toc173165492" w:id="39"/>
      <w:r w:rsidRPr="00524B74">
        <w:rPr>
          <w:rFonts w:ascii="Arial" w:hAnsi="Arial" w:cs="Arial"/>
          <w:sz w:val="24"/>
          <w:szCs w:val="24"/>
        </w:rPr>
        <w:t>EMBALAJE Y TRANSPORTE</w:t>
      </w:r>
      <w:bookmarkEnd w:id="38"/>
      <w:bookmarkEnd w:id="39"/>
    </w:p>
    <w:p w:rsidRPr="00524B74" w:rsidR="0084038E" w:rsidP="0084038E" w:rsidRDefault="0084038E" w14:paraId="24EC5495" w14:textId="77777777">
      <w:pPr>
        <w:rPr>
          <w:rFonts w:ascii="Arial" w:hAnsi="Arial" w:cs="Arial"/>
        </w:rPr>
      </w:pPr>
      <w:r w:rsidRPr="00524B74">
        <w:rPr>
          <w:rFonts w:ascii="Arial" w:hAnsi="Arial" w:cs="Arial"/>
        </w:rPr>
        <w:t>El Proveedor deberá proporcionar todos los elementos para que los equipos puedan ser transportados a su lugar de destino en forma segura, debiendo proveer los medios para impedir que sufran daños por manejo brusco y/o choques fuertes.</w:t>
      </w:r>
    </w:p>
    <w:p w:rsidRPr="00524B74" w:rsidR="0084038E" w:rsidP="0084038E" w:rsidRDefault="0084038E" w14:paraId="305DA089" w14:textId="77777777">
      <w:pPr>
        <w:rPr>
          <w:rFonts w:ascii="Arial" w:hAnsi="Arial" w:cs="Arial"/>
        </w:rPr>
      </w:pPr>
      <w:r w:rsidRPr="00524B74">
        <w:rPr>
          <w:rFonts w:ascii="Arial" w:hAnsi="Arial" w:cs="Arial"/>
        </w:rPr>
        <w:t>Las partes que puedan ser afectadas por condensación o absorción de humedad deberán sellarse en material impermeable y en su interior colocarse algún elemento deshidratador.</w:t>
      </w:r>
    </w:p>
    <w:p w:rsidRPr="00524B74" w:rsidR="0084038E" w:rsidP="0084038E" w:rsidRDefault="0084038E" w14:paraId="02FC0366" w14:textId="77777777">
      <w:pPr>
        <w:rPr>
          <w:rFonts w:ascii="Arial" w:hAnsi="Arial" w:cs="Arial"/>
        </w:rPr>
      </w:pPr>
      <w:r w:rsidRPr="00524B74">
        <w:rPr>
          <w:rFonts w:ascii="Arial" w:hAnsi="Arial" w:cs="Arial"/>
        </w:rPr>
        <w:t>Los elementos desmontables deberán embalarse separadamente. Todos los bultos, cajas y bolsas deberán identificarse en forma clara e indeleble e incluirán desecantes. Además, las partes con material aislante, superficies pulidas de partes férreas u otros elementos delicados deberán ser especialmente tratados y protegidas con películas plásticas.</w:t>
      </w:r>
    </w:p>
    <w:p w:rsidRPr="00524B74" w:rsidR="0084038E" w:rsidP="0084038E" w:rsidRDefault="0084038E" w14:paraId="214F1F6B" w14:textId="77777777">
      <w:pPr>
        <w:rPr>
          <w:rFonts w:ascii="Arial" w:hAnsi="Arial" w:cs="Arial"/>
        </w:rPr>
      </w:pPr>
      <w:r w:rsidRPr="00524B74">
        <w:rPr>
          <w:rFonts w:ascii="Arial" w:hAnsi="Arial" w:cs="Arial"/>
        </w:rPr>
        <w:t>El equipamiento deberá ser embalado en fábrica de acuerdo con la experiencia del fabricante, considerando que el embalaje debe resistir los efectos de la manipulación y transporte marítimo y/o terrestre, según sea el caso.</w:t>
      </w:r>
    </w:p>
    <w:p w:rsidRPr="00524B74" w:rsidR="0084038E" w:rsidP="0084038E" w:rsidRDefault="0084038E" w14:paraId="49C245F9" w14:textId="77777777">
      <w:pPr>
        <w:rPr>
          <w:rFonts w:ascii="Arial" w:hAnsi="Arial" w:cs="Arial"/>
        </w:rPr>
      </w:pPr>
      <w:r w:rsidRPr="00524B74">
        <w:rPr>
          <w:rFonts w:ascii="Arial" w:hAnsi="Arial" w:cs="Arial"/>
        </w:rPr>
        <w:t>Los embalajes en cajones cerrados incluirán materiales higroscópicos en suficiente cantidad para asegurar la absorción de la humedad que pueda acumularse durante el transporte. El material de relleno será del tipo que no absorba humedad.</w:t>
      </w:r>
    </w:p>
    <w:p w:rsidRPr="00524B74" w:rsidR="0084038E" w:rsidP="0084038E" w:rsidRDefault="0084038E" w14:paraId="1EA9E6FC" w14:textId="77777777">
      <w:pPr>
        <w:rPr>
          <w:rFonts w:ascii="Arial" w:hAnsi="Arial" w:cs="Arial"/>
        </w:rPr>
      </w:pPr>
      <w:r w:rsidRPr="00524B74">
        <w:rPr>
          <w:rFonts w:ascii="Arial" w:hAnsi="Arial" w:cs="Arial"/>
        </w:rPr>
        <w:t>Las superficies maquinadas o pulidas, que no deban ser pintadas, se cubrirán para el transporte con grasa, plástico, tela u otro medio adecuado de protección, el cual pueda ser removido posteriormente, en forma fácil y/o mediante el uso de solventes comerciales.</w:t>
      </w:r>
    </w:p>
    <w:p w:rsidRPr="00524B74" w:rsidR="0084038E" w:rsidP="0084038E" w:rsidRDefault="0084038E" w14:paraId="04162403" w14:textId="77777777">
      <w:pPr>
        <w:rPr>
          <w:rFonts w:ascii="Arial" w:hAnsi="Arial" w:cs="Arial"/>
        </w:rPr>
      </w:pPr>
      <w:r w:rsidRPr="00524B74">
        <w:rPr>
          <w:rFonts w:ascii="Arial" w:hAnsi="Arial" w:cs="Arial"/>
        </w:rPr>
        <w:t>Todos los bultos tendrán marcas claras e indelebles con el número de la orden, número del ítem, lugar de destino, y destinatario.</w:t>
      </w:r>
    </w:p>
    <w:p w:rsidRPr="00524B74" w:rsidR="0084038E" w:rsidP="0084038E" w:rsidRDefault="0084038E" w14:paraId="2B16C76E" w14:textId="77777777">
      <w:pPr>
        <w:rPr>
          <w:rFonts w:ascii="Arial" w:hAnsi="Arial" w:cs="Arial"/>
        </w:rPr>
      </w:pPr>
      <w:r w:rsidRPr="00524B74">
        <w:rPr>
          <w:rFonts w:ascii="Arial" w:hAnsi="Arial" w:cs="Arial"/>
        </w:rPr>
        <w:t>También tendrán marcas para su manejo durante el embarque y el transporte, tales como indicaciones para colocar estrobos y ganchos, centro de gravedad, advertencias, pesos, y otras que puedan ser necesarias.</w:t>
      </w:r>
    </w:p>
    <w:p w:rsidRPr="00524B74" w:rsidR="0084038E" w:rsidP="0084038E" w:rsidRDefault="0084038E" w14:paraId="7B0050CD" w14:textId="77777777">
      <w:pPr>
        <w:rPr>
          <w:rFonts w:ascii="Arial" w:hAnsi="Arial" w:cs="Arial"/>
        </w:rPr>
      </w:pPr>
      <w:r w:rsidRPr="00524B74">
        <w:rPr>
          <w:rFonts w:ascii="Arial" w:hAnsi="Arial" w:cs="Arial"/>
        </w:rPr>
        <w:t>Todos los bultos tendrán en su interior, una lista de empaque (</w:t>
      </w:r>
      <w:proofErr w:type="spellStart"/>
      <w:r w:rsidRPr="00524B74">
        <w:rPr>
          <w:rFonts w:ascii="Arial" w:hAnsi="Arial" w:cs="Arial"/>
        </w:rPr>
        <w:t>packing</w:t>
      </w:r>
      <w:proofErr w:type="spellEnd"/>
      <w:r w:rsidRPr="00524B74">
        <w:rPr>
          <w:rFonts w:ascii="Arial" w:hAnsi="Arial" w:cs="Arial"/>
        </w:rPr>
        <w:t xml:space="preserve"> </w:t>
      </w:r>
      <w:proofErr w:type="spellStart"/>
      <w:r w:rsidRPr="00524B74">
        <w:rPr>
          <w:rFonts w:ascii="Arial" w:hAnsi="Arial" w:cs="Arial"/>
        </w:rPr>
        <w:t>list</w:t>
      </w:r>
      <w:proofErr w:type="spellEnd"/>
      <w:r w:rsidRPr="00524B74">
        <w:rPr>
          <w:rFonts w:ascii="Arial" w:hAnsi="Arial" w:cs="Arial"/>
        </w:rPr>
        <w:t>) y un listado de partes (</w:t>
      </w:r>
      <w:proofErr w:type="spellStart"/>
      <w:r w:rsidRPr="00524B74">
        <w:rPr>
          <w:rFonts w:ascii="Arial" w:hAnsi="Arial" w:cs="Arial"/>
        </w:rPr>
        <w:t>parts</w:t>
      </w:r>
      <w:proofErr w:type="spellEnd"/>
      <w:r w:rsidRPr="00524B74">
        <w:rPr>
          <w:rFonts w:ascii="Arial" w:hAnsi="Arial" w:cs="Arial"/>
        </w:rPr>
        <w:t xml:space="preserve"> </w:t>
      </w:r>
      <w:proofErr w:type="spellStart"/>
      <w:r w:rsidRPr="00524B74">
        <w:rPr>
          <w:rFonts w:ascii="Arial" w:hAnsi="Arial" w:cs="Arial"/>
        </w:rPr>
        <w:t>list</w:t>
      </w:r>
      <w:proofErr w:type="spellEnd"/>
      <w:r w:rsidRPr="00524B74">
        <w:rPr>
          <w:rFonts w:ascii="Arial" w:hAnsi="Arial" w:cs="Arial"/>
        </w:rPr>
        <w:t>).</w:t>
      </w:r>
    </w:p>
    <w:p w:rsidRPr="00524B74" w:rsidR="0084038E" w:rsidP="0084038E" w:rsidRDefault="0084038E" w14:paraId="4789CE0A" w14:textId="77777777">
      <w:pPr>
        <w:rPr>
          <w:rFonts w:ascii="Arial" w:hAnsi="Arial" w:cs="Arial"/>
        </w:rPr>
      </w:pPr>
      <w:r w:rsidRPr="00524B74">
        <w:rPr>
          <w:rFonts w:ascii="Arial" w:hAnsi="Arial" w:cs="Arial"/>
        </w:rPr>
        <w:t xml:space="preserve">Las marcas de embarque generales para cada equipo son: </w:t>
      </w:r>
    </w:p>
    <w:p w:rsidRPr="00524B74" w:rsidR="0084038E" w:rsidP="0084038E" w:rsidRDefault="0084038E" w14:paraId="7CFF6DC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Nombre del Proveedor.</w:t>
      </w:r>
    </w:p>
    <w:p w:rsidRPr="00524B74" w:rsidR="0084038E" w:rsidP="0084038E" w:rsidRDefault="0084038E" w14:paraId="3EB27DDF"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País de origen del equipo.</w:t>
      </w:r>
    </w:p>
    <w:p w:rsidRPr="00524B74" w:rsidR="0084038E" w:rsidP="0084038E" w:rsidRDefault="0084038E" w14:paraId="29F0FACC" w14:textId="01393F45">
      <w:pPr>
        <w:pStyle w:val="Prrafodelista"/>
        <w:numPr>
          <w:ilvl w:val="0"/>
          <w:numId w:val="22"/>
        </w:numPr>
        <w:ind w:left="1701"/>
        <w:rPr>
          <w:rFonts w:ascii="Arial" w:hAnsi="Arial" w:cs="Arial"/>
          <w:sz w:val="24"/>
          <w:szCs w:val="24"/>
        </w:rPr>
      </w:pPr>
      <w:r w:rsidRPr="00524B74">
        <w:rPr>
          <w:rFonts w:ascii="Arial" w:hAnsi="Arial" w:cs="Arial"/>
          <w:sz w:val="24"/>
          <w:szCs w:val="24"/>
        </w:rPr>
        <w:t xml:space="preserve">Nombre de </w:t>
      </w:r>
      <w:r w:rsidR="001F37A5">
        <w:rPr>
          <w:rFonts w:ascii="Arial" w:hAnsi="Arial" w:cs="Arial"/>
          <w:sz w:val="24"/>
          <w:szCs w:val="24"/>
        </w:rPr>
        <w:t>MANDANTE</w:t>
      </w:r>
      <w:r w:rsidRPr="00524B74">
        <w:rPr>
          <w:rFonts w:ascii="Arial" w:hAnsi="Arial" w:cs="Arial"/>
          <w:sz w:val="24"/>
          <w:szCs w:val="24"/>
        </w:rPr>
        <w:t>.</w:t>
      </w:r>
    </w:p>
    <w:p w:rsidRPr="00524B74" w:rsidR="0084038E" w:rsidP="0084038E" w:rsidRDefault="0084038E" w14:paraId="47E9C970"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Número de la Orden de compra.</w:t>
      </w:r>
    </w:p>
    <w:p w:rsidRPr="00524B74" w:rsidR="0084038E" w:rsidP="0084038E" w:rsidRDefault="0084038E" w14:paraId="38ACFA2A"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Nombre del Proyecto.</w:t>
      </w:r>
    </w:p>
    <w:p w:rsidRPr="00524B74" w:rsidR="0084038E" w:rsidP="0084038E" w:rsidRDefault="0084038E" w14:paraId="042161FA"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Nombre de la ciudad y país de destino.</w:t>
      </w:r>
    </w:p>
    <w:p w:rsidRPr="00524B74" w:rsidR="0084038E" w:rsidP="0084038E" w:rsidRDefault="0084038E" w14:paraId="1A260835"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Peso y volumen.</w:t>
      </w:r>
    </w:p>
    <w:p w:rsidRPr="00524B74" w:rsidR="0084038E" w:rsidP="0084038E" w:rsidRDefault="0084038E" w14:paraId="0A470F56" w14:textId="77777777">
      <w:pPr>
        <w:rPr>
          <w:rFonts w:ascii="Arial" w:hAnsi="Arial" w:cs="Arial"/>
        </w:rPr>
      </w:pPr>
      <w:r w:rsidRPr="00524B74">
        <w:rPr>
          <w:rFonts w:ascii="Arial" w:hAnsi="Arial" w:cs="Arial"/>
        </w:rPr>
        <w:t>En el caso de utilizar madera para el embalaje total o parcial del equipo y materiales incorporados, el Proveedor deberá cumplir con lo establecido en la legislación medioambiental chilena.</w:t>
      </w:r>
    </w:p>
    <w:p w:rsidRPr="00524B74" w:rsidR="0084038E" w:rsidP="0084038E" w:rsidRDefault="0084038E" w14:paraId="7B7A1CB5"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Toda la madera, proveniente del extranjero, deberá recibir un tratamiento bactericida, fungicida y preservativo antes de su ingreso al país.</w:t>
      </w:r>
    </w:p>
    <w:p w:rsidRPr="00524B74" w:rsidR="0084038E" w:rsidP="0084038E" w:rsidRDefault="0084038E" w14:paraId="69DDA39E"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Se deberán enviar a dos (2) copias de los certificados de estos tratamientos fitosanitarios.</w:t>
      </w:r>
    </w:p>
    <w:p w:rsidRPr="00524B74" w:rsidR="0084038E" w:rsidP="0084038E" w:rsidRDefault="0084038E" w14:paraId="2C0B2473"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Adicionalmente a lo anterior, el Proveedor deberá fumigar en el puerto de desembarque todos los embalajes que contengan madera, previo a su transporte a la obra.</w:t>
      </w:r>
    </w:p>
    <w:p w:rsidRPr="00524B74" w:rsidR="0084038E" w:rsidP="0084038E" w:rsidRDefault="0084038E" w14:paraId="42B5F77C"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 xml:space="preserve">Esta fumigación deberá ser realizada por una empresa autorizada por el SAG. Una (1) copia de estos nuevos certificados de fumigación se deberá enviar a obra junto con el material despachado. </w:t>
      </w:r>
    </w:p>
    <w:p w:rsidRPr="00524B74" w:rsidR="0084038E" w:rsidP="0084038E" w:rsidRDefault="0084038E" w14:paraId="0F2F7B3B"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En el caso particular de suministro metálico, la fumigación deberá realizarse con Fosfuro de Aluminio y no con Bromuro de Metilo, debido a que el Bromuro de Metilo en presencia de humedad se hidroliza y se hace corrosivo para ciertos metales como el aluminio.</w:t>
      </w:r>
    </w:p>
    <w:p w:rsidRPr="00524B74" w:rsidR="0084038E" w:rsidP="0084038E" w:rsidRDefault="0084038E" w14:paraId="492AF069"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Cualquier problema derivado de la presencia de algún insecto u otro organismo vivo en las maderas recibidas en obra será de exclusiva responsabilidad del Proveedor.</w:t>
      </w:r>
    </w:p>
    <w:p w:rsidRPr="00524B74" w:rsidR="0084038E" w:rsidP="0084038E" w:rsidRDefault="0084038E" w14:paraId="586D42F4"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 xml:space="preserve">En general, los embalajes de madera deberán cumplir con la resolución </w:t>
      </w:r>
      <w:proofErr w:type="spellStart"/>
      <w:r w:rsidRPr="00524B74">
        <w:rPr>
          <w:rFonts w:ascii="Arial" w:hAnsi="Arial" w:cs="Arial"/>
          <w:sz w:val="24"/>
          <w:szCs w:val="24"/>
        </w:rPr>
        <w:t>N°</w:t>
      </w:r>
      <w:proofErr w:type="spellEnd"/>
      <w:r w:rsidRPr="00524B74">
        <w:rPr>
          <w:rFonts w:ascii="Arial" w:hAnsi="Arial" w:cs="Arial"/>
          <w:sz w:val="24"/>
          <w:szCs w:val="24"/>
        </w:rPr>
        <w:t xml:space="preserve"> 133 del Ministerio de Agricultura que establece regulaciones cuarentenarias para el ingreso de embalajes de madera.</w:t>
      </w:r>
    </w:p>
    <w:p w:rsidRPr="00524B74" w:rsidR="00524B74" w:rsidP="00524B74" w:rsidRDefault="00524B74" w14:paraId="34B3F2EB" w14:textId="77777777">
      <w:pPr>
        <w:pStyle w:val="Prrafodelista"/>
        <w:ind w:left="1701"/>
        <w:rPr>
          <w:rFonts w:ascii="Arial" w:hAnsi="Arial" w:cs="Arial"/>
          <w:sz w:val="24"/>
          <w:szCs w:val="24"/>
        </w:rPr>
      </w:pPr>
    </w:p>
    <w:p w:rsidRPr="00524B74" w:rsidR="0084038E" w:rsidP="0084038E" w:rsidRDefault="0084038E" w14:paraId="1EBE5A5A" w14:textId="77777777">
      <w:pPr>
        <w:pStyle w:val="Ttulo1"/>
        <w:numPr>
          <w:ilvl w:val="0"/>
          <w:numId w:val="9"/>
        </w:numPr>
        <w:tabs>
          <w:tab w:val="num" w:pos="567"/>
        </w:tabs>
        <w:spacing w:after="240"/>
        <w:rPr>
          <w:rFonts w:ascii="Arial" w:hAnsi="Arial" w:cs="Arial"/>
          <w:sz w:val="24"/>
          <w:szCs w:val="24"/>
        </w:rPr>
      </w:pPr>
      <w:bookmarkStart w:name="_Toc52021392" w:id="40"/>
      <w:bookmarkStart w:name="_Toc173165493" w:id="41"/>
      <w:r w:rsidRPr="00524B74">
        <w:rPr>
          <w:rFonts w:ascii="Arial" w:hAnsi="Arial" w:cs="Arial"/>
          <w:sz w:val="24"/>
          <w:szCs w:val="24"/>
        </w:rPr>
        <w:t>GARANTIA</w:t>
      </w:r>
      <w:bookmarkEnd w:id="40"/>
      <w:bookmarkEnd w:id="41"/>
    </w:p>
    <w:p w:rsidRPr="00524B74" w:rsidR="0084038E" w:rsidP="0084038E" w:rsidRDefault="0084038E" w14:paraId="0A093BE6" w14:textId="77777777">
      <w:pPr>
        <w:rPr>
          <w:rFonts w:ascii="Arial" w:hAnsi="Arial" w:cs="Arial"/>
        </w:rPr>
      </w:pPr>
      <w:r w:rsidRPr="00524B74">
        <w:rPr>
          <w:rFonts w:ascii="Arial" w:hAnsi="Arial" w:cs="Arial"/>
        </w:rPr>
        <w:t>El Proveedor suministrará el equipamiento ofrecido sujeto a: Garantía total del comportamiento de los componentes.</w:t>
      </w:r>
    </w:p>
    <w:p w:rsidRPr="00524B74" w:rsidR="0084038E" w:rsidP="0084038E" w:rsidRDefault="0084038E" w14:paraId="4AEA0DCE" w14:textId="77777777">
      <w:pPr>
        <w:rPr>
          <w:rFonts w:ascii="Arial" w:hAnsi="Arial" w:cs="Arial"/>
        </w:rPr>
      </w:pPr>
      <w:r w:rsidRPr="00524B74">
        <w:rPr>
          <w:rFonts w:ascii="Arial" w:hAnsi="Arial" w:cs="Arial"/>
        </w:rPr>
        <w:t>Dieciocho meses de garantía por la obra de mano, materiales y funcionamiento, a contar de la fecha de puesta en servicio del equipo, o no menos de 24 meses a contar de la fecha de su recepción.</w:t>
      </w:r>
    </w:p>
    <w:p w:rsidRPr="00524B74" w:rsidR="0084038E" w:rsidP="0084038E" w:rsidRDefault="0084038E" w14:paraId="6C7D43FA" w14:textId="77777777">
      <w:pPr>
        <w:rPr>
          <w:rFonts w:ascii="Arial" w:hAnsi="Arial" w:cs="Arial"/>
        </w:rPr>
      </w:pPr>
      <w:r w:rsidRPr="00524B74">
        <w:rPr>
          <w:rFonts w:ascii="Arial" w:hAnsi="Arial" w:cs="Arial"/>
        </w:rPr>
        <w:t>El Proveedor será responsable de todos los gastos que impliquen la reparación o sustitución de piezas dañadas o defectuosas durante el período que dure la garantía.</w:t>
      </w:r>
    </w:p>
    <w:p w:rsidRPr="00524B74" w:rsidR="00524B74" w:rsidP="0084038E" w:rsidRDefault="00524B74" w14:paraId="7D34F5C7" w14:textId="77777777">
      <w:pPr>
        <w:rPr>
          <w:rFonts w:ascii="Arial" w:hAnsi="Arial" w:cs="Arial"/>
        </w:rPr>
      </w:pPr>
    </w:p>
    <w:p w:rsidRPr="00524B74" w:rsidR="0084038E" w:rsidP="0084038E" w:rsidRDefault="0084038E" w14:paraId="0E4D5D47" w14:textId="77777777">
      <w:pPr>
        <w:pStyle w:val="Ttulo1"/>
        <w:numPr>
          <w:ilvl w:val="0"/>
          <w:numId w:val="9"/>
        </w:numPr>
        <w:tabs>
          <w:tab w:val="num" w:pos="567"/>
        </w:tabs>
        <w:spacing w:after="240"/>
        <w:rPr>
          <w:rFonts w:ascii="Arial" w:hAnsi="Arial" w:cs="Arial"/>
          <w:sz w:val="24"/>
          <w:szCs w:val="24"/>
        </w:rPr>
      </w:pPr>
      <w:bookmarkStart w:name="_Toc52021393" w:id="42"/>
      <w:bookmarkStart w:name="_Toc173165494" w:id="43"/>
      <w:r w:rsidRPr="00524B74">
        <w:rPr>
          <w:rFonts w:ascii="Arial" w:hAnsi="Arial" w:cs="Arial"/>
          <w:sz w:val="24"/>
          <w:szCs w:val="24"/>
        </w:rPr>
        <w:t>MONTAJE Y PUESTA EN SERVICIO</w:t>
      </w:r>
      <w:bookmarkEnd w:id="42"/>
      <w:bookmarkEnd w:id="43"/>
    </w:p>
    <w:p w:rsidRPr="00524B74" w:rsidR="0084038E" w:rsidP="0084038E" w:rsidRDefault="0084038E" w14:paraId="4A1B01C6" w14:textId="77777777">
      <w:pPr>
        <w:rPr>
          <w:rFonts w:ascii="Arial" w:hAnsi="Arial" w:cs="Arial"/>
        </w:rPr>
      </w:pPr>
      <w:r w:rsidRPr="00524B74">
        <w:rPr>
          <w:rFonts w:ascii="Arial" w:hAnsi="Arial" w:cs="Arial"/>
        </w:rPr>
        <w:t>El Proveedor deberá entregar manuales completos con las instrucciones necesarias para efectuar el montaje, la instalación y el mantenimiento de los equipos.</w:t>
      </w:r>
    </w:p>
    <w:p w:rsidRPr="00524B74" w:rsidR="0084038E" w:rsidP="0084038E" w:rsidRDefault="0084038E" w14:paraId="3A1C854E" w14:textId="77777777">
      <w:pPr>
        <w:rPr>
          <w:rFonts w:ascii="Arial" w:hAnsi="Arial" w:cs="Arial"/>
        </w:rPr>
      </w:pPr>
      <w:r w:rsidRPr="00524B74">
        <w:rPr>
          <w:rFonts w:ascii="Arial" w:hAnsi="Arial" w:cs="Arial"/>
        </w:rPr>
        <w:t>Se proveerá junto con los equipos todas las herramientas especiales que demanden el montaje y posterior mantenimiento de los equipos.</w:t>
      </w:r>
    </w:p>
    <w:p w:rsidRPr="00524B74" w:rsidR="0084038E" w:rsidP="0084038E" w:rsidRDefault="0084038E" w14:paraId="42971FDA" w14:textId="77777777">
      <w:pPr>
        <w:rPr>
          <w:rFonts w:ascii="Arial" w:hAnsi="Arial" w:cs="Arial"/>
        </w:rPr>
      </w:pPr>
      <w:r w:rsidRPr="00524B74">
        <w:rPr>
          <w:rFonts w:ascii="Arial" w:hAnsi="Arial" w:cs="Arial"/>
        </w:rPr>
        <w:t>El Proveedor incluirá en su oferta:</w:t>
      </w:r>
    </w:p>
    <w:p w:rsidRPr="00524B74" w:rsidR="0084038E" w:rsidP="0084038E" w:rsidRDefault="0084038E" w14:paraId="3C09A5E9"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Asesoría de instalación.</w:t>
      </w:r>
    </w:p>
    <w:p w:rsidRPr="00524B74" w:rsidR="0084038E" w:rsidP="0084038E" w:rsidRDefault="0084038E" w14:paraId="22B63254"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Pruebas y puesta en servicio de los sistemas.</w:t>
      </w:r>
    </w:p>
    <w:p w:rsidR="0084038E" w:rsidP="0084038E" w:rsidRDefault="0084038E" w14:paraId="4E22487E" w14:textId="77777777">
      <w:pPr>
        <w:pStyle w:val="Prrafodelista"/>
        <w:numPr>
          <w:ilvl w:val="0"/>
          <w:numId w:val="22"/>
        </w:numPr>
        <w:ind w:left="1701"/>
        <w:rPr>
          <w:rFonts w:ascii="Arial" w:hAnsi="Arial" w:cs="Arial"/>
          <w:sz w:val="24"/>
          <w:szCs w:val="24"/>
        </w:rPr>
      </w:pPr>
      <w:r w:rsidRPr="00524B74">
        <w:rPr>
          <w:rFonts w:ascii="Arial" w:hAnsi="Arial" w:cs="Arial"/>
          <w:sz w:val="24"/>
          <w:szCs w:val="24"/>
        </w:rPr>
        <w:t>Comisionamiento o capacitación al mandante o su representante.</w:t>
      </w:r>
    </w:p>
    <w:p w:rsidR="004405A6" w:rsidP="004405A6" w:rsidRDefault="004405A6" w14:paraId="07FF0B04" w14:textId="77777777">
      <w:pPr>
        <w:pStyle w:val="Prrafodelista"/>
        <w:ind w:left="1701"/>
        <w:rPr>
          <w:rFonts w:ascii="Arial" w:hAnsi="Arial" w:cs="Arial"/>
          <w:sz w:val="24"/>
          <w:szCs w:val="24"/>
        </w:rPr>
      </w:pPr>
    </w:p>
    <w:p w:rsidRPr="00524B74" w:rsidR="004405A6" w:rsidP="004405A6" w:rsidRDefault="004405A6" w14:paraId="77703B57" w14:textId="37858B5E">
      <w:pPr>
        <w:pStyle w:val="Ttulo1"/>
        <w:numPr>
          <w:ilvl w:val="0"/>
          <w:numId w:val="9"/>
        </w:numPr>
        <w:tabs>
          <w:tab w:val="num" w:pos="567"/>
        </w:tabs>
        <w:spacing w:after="240"/>
        <w:rPr>
          <w:rFonts w:ascii="Arial" w:hAnsi="Arial" w:cs="Arial"/>
          <w:sz w:val="24"/>
          <w:szCs w:val="24"/>
        </w:rPr>
      </w:pPr>
      <w:bookmarkStart w:name="_Toc173165495" w:id="44"/>
      <w:r>
        <w:t>I</w:t>
      </w:r>
      <w:r w:rsidRPr="004405A6">
        <w:rPr>
          <w:rFonts w:ascii="Arial" w:hAnsi="Arial" w:cs="Arial"/>
          <w:sz w:val="24"/>
          <w:szCs w:val="24"/>
        </w:rPr>
        <w:t>NFORMACIÓN TÉCNICA A ENTREGAR CON LA OFERTA</w:t>
      </w:r>
      <w:bookmarkEnd w:id="44"/>
    </w:p>
    <w:p w:rsidRPr="00524B74" w:rsidR="004405A6" w:rsidP="004405A6" w:rsidRDefault="004405A6" w14:paraId="58284E5A" w14:textId="77777777">
      <w:pPr>
        <w:rPr>
          <w:rFonts w:ascii="Arial" w:hAnsi="Arial" w:cs="Arial"/>
        </w:rPr>
      </w:pPr>
      <w:bookmarkStart w:name="_Hlk173079605" w:id="45"/>
      <w:r w:rsidRPr="00524B74">
        <w:rPr>
          <w:rFonts w:ascii="Arial" w:hAnsi="Arial" w:cs="Arial"/>
        </w:rPr>
        <w:t>El Proveedor deberá suministrar toda la información técnica y comercial solicitada en la especificación. Si el Proveedor considera necesario alguna información adicional deberá adjuntarla a su oferta.</w:t>
      </w:r>
    </w:p>
    <w:p w:rsidRPr="00524B74" w:rsidR="004405A6" w:rsidP="004405A6" w:rsidRDefault="004405A6" w14:paraId="1D52ABF0" w14:textId="77777777">
      <w:pPr>
        <w:rPr>
          <w:rFonts w:ascii="Arial" w:hAnsi="Arial" w:cs="Arial"/>
        </w:rPr>
      </w:pPr>
      <w:r w:rsidRPr="00524B74">
        <w:rPr>
          <w:rFonts w:ascii="Arial" w:hAnsi="Arial" w:cs="Arial"/>
        </w:rPr>
        <w:t>El Proveedor deberá presentar su oferta, en la cual se incluirá, a lo menos, la siguiente información y/o antecedentes:</w:t>
      </w:r>
    </w:p>
    <w:bookmarkEnd w:id="45"/>
    <w:p w:rsidRPr="004405A6" w:rsidR="004405A6" w:rsidP="004405A6" w:rsidRDefault="004405A6" w14:paraId="76CC65D6" w14:textId="77777777">
      <w:pPr>
        <w:pStyle w:val="Prrafodelista"/>
        <w:ind w:left="0"/>
        <w:rPr>
          <w:rFonts w:ascii="Arial" w:hAnsi="Arial" w:cs="Arial"/>
          <w:sz w:val="24"/>
          <w:szCs w:val="24"/>
        </w:rPr>
      </w:pPr>
    </w:p>
    <w:p w:rsidRPr="004405A6" w:rsidR="004405A6" w:rsidP="004405A6" w:rsidRDefault="004405A6" w14:paraId="1C9F4CBD"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El precio de los equipos suministrados instalados en el lugar de la obra, indicando además en ítems separados el precio de los equipos, </w:t>
      </w:r>
      <w:r w:rsidRPr="004405A6">
        <w:rPr>
          <w:rFonts w:ascii="Arial" w:hAnsi="Arial" w:cs="Arial"/>
          <w:sz w:val="24"/>
          <w:szCs w:val="24"/>
        </w:rPr>
        <w:t xml:space="preserve">importación, flete y todo valor agregado que incluya el costo final del equipamiento. </w:t>
      </w:r>
    </w:p>
    <w:p w:rsidRPr="004405A6" w:rsidR="004405A6" w:rsidP="004405A6" w:rsidRDefault="004405A6" w14:paraId="264FC2F5" w14:textId="303BD210">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La hoja de características técnicas garantizadas adjunta a estas Especificaciones Técnicas, debidamente completadas y firmada por el oferente. Se deberá utilizar exclusivamente el archivo enviado para la licitación en particular, sin modificación salvo el llenado de la columna “Ofrecido” en idioma español. </w:t>
      </w:r>
    </w:p>
    <w:p w:rsidRPr="004405A6" w:rsidR="004405A6" w:rsidP="004405A6" w:rsidRDefault="004405A6" w14:paraId="5CF6F1BE" w14:textId="77777777">
      <w:pPr>
        <w:pStyle w:val="Prrafodelista"/>
        <w:ind w:left="1068"/>
        <w:rPr>
          <w:rFonts w:ascii="Arial" w:hAnsi="Arial" w:cs="Arial"/>
          <w:sz w:val="24"/>
          <w:szCs w:val="24"/>
        </w:rPr>
      </w:pPr>
      <w:r w:rsidRPr="004405A6">
        <w:rPr>
          <w:rFonts w:ascii="Arial" w:hAnsi="Arial" w:cs="Arial"/>
          <w:sz w:val="24"/>
          <w:szCs w:val="24"/>
        </w:rPr>
        <w:t xml:space="preserve">Se deberán completar todos los campos solicitados, indicando N/A en aquellos en que no sean aplicables, o complementándolos en un archivo por separado con otros antecedentes que el oferente considere necesarios. </w:t>
      </w:r>
    </w:p>
    <w:p w:rsidRPr="004405A6" w:rsidR="004405A6" w:rsidP="004405A6" w:rsidRDefault="004405A6" w14:paraId="08A4DD78" w14:textId="77777777">
      <w:pPr>
        <w:pStyle w:val="Prrafodelista"/>
        <w:ind w:left="1068"/>
        <w:rPr>
          <w:rFonts w:ascii="Arial" w:hAnsi="Arial" w:cs="Arial"/>
          <w:sz w:val="24"/>
          <w:szCs w:val="24"/>
        </w:rPr>
      </w:pPr>
      <w:r w:rsidRPr="004405A6">
        <w:rPr>
          <w:rFonts w:ascii="Arial" w:hAnsi="Arial" w:cs="Arial"/>
          <w:sz w:val="24"/>
          <w:szCs w:val="24"/>
        </w:rPr>
        <w:t>La falta en completar las hojas de características técnicas garantizadas en los términos del presente documento será condición suficiente para rechazar la oferta.</w:t>
      </w:r>
    </w:p>
    <w:p w:rsidRPr="004405A6" w:rsidR="004405A6" w:rsidP="004405A6" w:rsidRDefault="004405A6" w14:paraId="37D0F719"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Descripción técnica del equipo ofrecido, incluyendo sus características nominales básicas.</w:t>
      </w:r>
    </w:p>
    <w:p w:rsidRPr="004405A6" w:rsidR="004405A6" w:rsidP="004405A6" w:rsidRDefault="004405A6" w14:paraId="66A43DE4"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Planos generales (incluyendo diagrama esquemático de gas SF6), mostrando las dimensiones necesarias que permitan dimensionar en forma previa la instalación de los equipos, fundaciones aproximadas requeridas, anclajes y espacios libres mínimos. Cabe señalar que esta información se necesita solo a nivel referencial y no es vinculante.  </w:t>
      </w:r>
    </w:p>
    <w:p w:rsidRPr="004405A6" w:rsidR="004405A6" w:rsidP="004405A6" w:rsidRDefault="004405A6" w14:paraId="45E73C6E"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Catálogos, identificando el modelo ofrecido, e información técnica pertinente.</w:t>
      </w:r>
    </w:p>
    <w:p w:rsidRPr="004405A6" w:rsidR="004405A6" w:rsidP="004405A6" w:rsidRDefault="004405A6" w14:paraId="53061151"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Dimensiones y pesos de los bultos para transporte. </w:t>
      </w:r>
    </w:p>
    <w:p w:rsidRPr="004405A6" w:rsidR="004405A6" w:rsidP="004405A6" w:rsidRDefault="004405A6" w14:paraId="2AD32399"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Lugares de procedencia y fabricación de los equipos y componentes que conforman la oferta. </w:t>
      </w:r>
    </w:p>
    <w:p w:rsidRPr="004405A6" w:rsidR="004405A6" w:rsidP="004405A6" w:rsidRDefault="004405A6" w14:paraId="01096FE4"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Listado de referencia de equipos similares manufacturados y producidos en el lugar de fabricación propuesto. </w:t>
      </w:r>
    </w:p>
    <w:p w:rsidRPr="004405A6" w:rsidR="004405A6" w:rsidP="004405A6" w:rsidRDefault="004405A6" w14:paraId="62161FFE"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Informes de pruebas, indicando las pruebas tipo realizadas a equipos similares a los ofrecidos. El informe deberá incluir a lo menos los resultados certificados de las pruebas realizadas. </w:t>
      </w:r>
    </w:p>
    <w:p w:rsidRPr="004405A6" w:rsidR="004405A6" w:rsidP="004405A6" w:rsidRDefault="004405A6" w14:paraId="05D64CE3"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El fabricante deberá incluir una descripción de su norma o procedimiento de control de calidad y pruebas y una lista de referencias de suministros similares al solicitado. </w:t>
      </w:r>
    </w:p>
    <w:p w:rsidRPr="004405A6" w:rsidR="004405A6" w:rsidP="004405A6" w:rsidRDefault="004405A6" w14:paraId="095057D7"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La oferta deberá incluir un programa de suministro de cada equipo y/o sistema, en el que se indicarán los plazos (en días o meses) para las siguientes actividades: </w:t>
      </w:r>
    </w:p>
    <w:p w:rsidRPr="004405A6" w:rsidR="004405A6" w:rsidP="004405A6" w:rsidRDefault="004405A6" w14:paraId="6A468F7F" w14:textId="77777777">
      <w:pPr>
        <w:pStyle w:val="Prrafodelista"/>
        <w:ind w:left="1418"/>
        <w:rPr>
          <w:rFonts w:ascii="Arial" w:hAnsi="Arial" w:cs="Arial"/>
          <w:sz w:val="24"/>
          <w:szCs w:val="24"/>
        </w:rPr>
      </w:pPr>
      <w:r w:rsidRPr="004405A6">
        <w:rPr>
          <w:rFonts w:ascii="Arial" w:hAnsi="Arial" w:cs="Arial"/>
          <w:sz w:val="24"/>
          <w:szCs w:val="24"/>
        </w:rPr>
        <w:t>-</w:t>
      </w:r>
      <w:r w:rsidRPr="004405A6">
        <w:rPr>
          <w:rFonts w:ascii="Arial" w:hAnsi="Arial" w:cs="Arial"/>
          <w:sz w:val="24"/>
          <w:szCs w:val="24"/>
        </w:rPr>
        <w:tab/>
      </w:r>
      <w:r w:rsidRPr="004405A6">
        <w:rPr>
          <w:rFonts w:ascii="Arial" w:hAnsi="Arial" w:cs="Arial"/>
          <w:sz w:val="24"/>
          <w:szCs w:val="24"/>
        </w:rPr>
        <w:t xml:space="preserve">Emisión de planos y documentos. </w:t>
      </w:r>
    </w:p>
    <w:p w:rsidRPr="004405A6" w:rsidR="004405A6" w:rsidP="004405A6" w:rsidRDefault="004405A6" w14:paraId="2FFBE46A" w14:textId="77777777">
      <w:pPr>
        <w:pStyle w:val="Prrafodelista"/>
        <w:ind w:left="1418"/>
        <w:rPr>
          <w:rFonts w:ascii="Arial" w:hAnsi="Arial" w:cs="Arial"/>
          <w:sz w:val="24"/>
          <w:szCs w:val="24"/>
        </w:rPr>
      </w:pPr>
      <w:r w:rsidRPr="004405A6">
        <w:rPr>
          <w:rFonts w:ascii="Arial" w:hAnsi="Arial" w:cs="Arial"/>
          <w:sz w:val="24"/>
          <w:szCs w:val="24"/>
        </w:rPr>
        <w:t>-</w:t>
      </w:r>
      <w:r w:rsidRPr="004405A6">
        <w:rPr>
          <w:rFonts w:ascii="Arial" w:hAnsi="Arial" w:cs="Arial"/>
          <w:sz w:val="24"/>
          <w:szCs w:val="24"/>
        </w:rPr>
        <w:tab/>
      </w:r>
      <w:r w:rsidRPr="004405A6">
        <w:rPr>
          <w:rFonts w:ascii="Arial" w:hAnsi="Arial" w:cs="Arial"/>
          <w:sz w:val="24"/>
          <w:szCs w:val="24"/>
        </w:rPr>
        <w:t xml:space="preserve">Período de fabricación. </w:t>
      </w:r>
    </w:p>
    <w:p w:rsidRPr="004405A6" w:rsidR="004405A6" w:rsidP="004405A6" w:rsidRDefault="004405A6" w14:paraId="6D7671D9" w14:textId="77777777">
      <w:pPr>
        <w:pStyle w:val="Prrafodelista"/>
        <w:ind w:left="1418"/>
        <w:rPr>
          <w:rFonts w:ascii="Arial" w:hAnsi="Arial" w:cs="Arial"/>
          <w:sz w:val="24"/>
          <w:szCs w:val="24"/>
        </w:rPr>
      </w:pPr>
      <w:r w:rsidRPr="004405A6">
        <w:rPr>
          <w:rFonts w:ascii="Arial" w:hAnsi="Arial" w:cs="Arial"/>
          <w:sz w:val="24"/>
          <w:szCs w:val="24"/>
        </w:rPr>
        <w:t>-</w:t>
      </w:r>
      <w:r w:rsidRPr="004405A6">
        <w:rPr>
          <w:rFonts w:ascii="Arial" w:hAnsi="Arial" w:cs="Arial"/>
          <w:sz w:val="24"/>
          <w:szCs w:val="24"/>
        </w:rPr>
        <w:tab/>
      </w:r>
      <w:r w:rsidRPr="004405A6">
        <w:rPr>
          <w:rFonts w:ascii="Arial" w:hAnsi="Arial" w:cs="Arial"/>
          <w:sz w:val="24"/>
          <w:szCs w:val="24"/>
        </w:rPr>
        <w:t xml:space="preserve">Período de Pruebas de Fábrica. </w:t>
      </w:r>
    </w:p>
    <w:p w:rsidRPr="004405A6" w:rsidR="004405A6" w:rsidP="004405A6" w:rsidRDefault="004405A6" w14:paraId="73FA8CA3" w14:textId="77777777">
      <w:pPr>
        <w:pStyle w:val="Prrafodelista"/>
        <w:ind w:left="1418"/>
        <w:rPr>
          <w:rFonts w:ascii="Arial" w:hAnsi="Arial" w:cs="Arial"/>
          <w:sz w:val="24"/>
          <w:szCs w:val="24"/>
        </w:rPr>
      </w:pPr>
      <w:r w:rsidRPr="004405A6">
        <w:rPr>
          <w:rFonts w:ascii="Arial" w:hAnsi="Arial" w:cs="Arial"/>
          <w:sz w:val="24"/>
          <w:szCs w:val="24"/>
        </w:rPr>
        <w:t>-</w:t>
      </w:r>
      <w:r w:rsidRPr="004405A6">
        <w:rPr>
          <w:rFonts w:ascii="Arial" w:hAnsi="Arial" w:cs="Arial"/>
          <w:sz w:val="24"/>
          <w:szCs w:val="24"/>
        </w:rPr>
        <w:tab/>
      </w:r>
      <w:r w:rsidRPr="004405A6">
        <w:rPr>
          <w:rFonts w:ascii="Arial" w:hAnsi="Arial" w:cs="Arial"/>
          <w:sz w:val="24"/>
          <w:szCs w:val="24"/>
        </w:rPr>
        <w:t xml:space="preserve">Fecha de embarque de los equipos. </w:t>
      </w:r>
    </w:p>
    <w:p w:rsidRPr="004405A6" w:rsidR="004405A6" w:rsidP="004405A6" w:rsidRDefault="004405A6" w14:paraId="6DF23E53" w14:textId="77777777">
      <w:pPr>
        <w:pStyle w:val="Prrafodelista"/>
        <w:ind w:left="1418"/>
        <w:rPr>
          <w:rFonts w:ascii="Arial" w:hAnsi="Arial" w:cs="Arial"/>
          <w:sz w:val="24"/>
          <w:szCs w:val="24"/>
        </w:rPr>
      </w:pPr>
      <w:r w:rsidRPr="004405A6">
        <w:rPr>
          <w:rFonts w:ascii="Arial" w:hAnsi="Arial" w:cs="Arial"/>
          <w:sz w:val="24"/>
          <w:szCs w:val="24"/>
        </w:rPr>
        <w:t>-</w:t>
      </w:r>
      <w:r w:rsidRPr="004405A6">
        <w:rPr>
          <w:rFonts w:ascii="Arial" w:hAnsi="Arial" w:cs="Arial"/>
          <w:sz w:val="24"/>
          <w:szCs w:val="24"/>
        </w:rPr>
        <w:tab/>
      </w:r>
      <w:r w:rsidRPr="004405A6">
        <w:rPr>
          <w:rFonts w:ascii="Arial" w:hAnsi="Arial" w:cs="Arial"/>
          <w:sz w:val="24"/>
          <w:szCs w:val="24"/>
        </w:rPr>
        <w:t xml:space="preserve">Fecha de llegada de los equipos a obra. </w:t>
      </w:r>
    </w:p>
    <w:p w:rsidRPr="004405A6" w:rsidR="004405A6" w:rsidP="004405A6" w:rsidRDefault="004405A6" w14:paraId="3963D31F" w14:textId="2485C40B">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 xml:space="preserve">Listado y precios de piezas de repuestos necesarios para un periodo de tres (3) años, si corresponde. </w:t>
      </w:r>
    </w:p>
    <w:p w:rsidRPr="004405A6" w:rsidR="004405A6" w:rsidP="004405A6" w:rsidRDefault="004405A6" w14:paraId="2666D904" w14:textId="77777777">
      <w:pPr>
        <w:pStyle w:val="Prrafodelista"/>
        <w:numPr>
          <w:ilvl w:val="0"/>
          <w:numId w:val="25"/>
        </w:numPr>
        <w:spacing w:line="288" w:lineRule="auto"/>
        <w:contextualSpacing w:val="0"/>
        <w:rPr>
          <w:rFonts w:ascii="Arial" w:hAnsi="Arial" w:cs="Arial"/>
          <w:sz w:val="24"/>
          <w:szCs w:val="24"/>
        </w:rPr>
      </w:pPr>
      <w:r w:rsidRPr="004405A6">
        <w:rPr>
          <w:rFonts w:ascii="Arial" w:hAnsi="Arial" w:cs="Arial"/>
          <w:sz w:val="24"/>
          <w:szCs w:val="24"/>
        </w:rPr>
        <w:t>Se requiere confirmar que cumplirá con Modelo Gráfico “BIM”:</w:t>
      </w:r>
    </w:p>
    <w:p w:rsidR="004405A6" w:rsidP="004405A6" w:rsidRDefault="004405A6" w14:paraId="0AE5C6C9" w14:textId="77777777">
      <w:pPr>
        <w:rPr>
          <w:rFonts w:ascii="Arial" w:hAnsi="Arial" w:cs="Arial"/>
        </w:rPr>
      </w:pPr>
    </w:p>
    <w:p w:rsidRPr="00524B74" w:rsidR="004405A6" w:rsidP="004405A6" w:rsidRDefault="004405A6" w14:paraId="56C57320" w14:textId="48A0C726">
      <w:pPr>
        <w:pStyle w:val="Ttulo1"/>
        <w:numPr>
          <w:ilvl w:val="0"/>
          <w:numId w:val="9"/>
        </w:numPr>
        <w:tabs>
          <w:tab w:val="num" w:pos="567"/>
        </w:tabs>
        <w:spacing w:after="240"/>
        <w:rPr>
          <w:rFonts w:ascii="Arial" w:hAnsi="Arial" w:cs="Arial"/>
          <w:sz w:val="24"/>
          <w:szCs w:val="24"/>
        </w:rPr>
      </w:pPr>
      <w:bookmarkStart w:name="_Toc173165496" w:id="46"/>
      <w:r>
        <w:t>I</w:t>
      </w:r>
      <w:r w:rsidRPr="004405A6">
        <w:rPr>
          <w:rFonts w:ascii="Arial" w:hAnsi="Arial" w:cs="Arial"/>
          <w:sz w:val="24"/>
          <w:szCs w:val="24"/>
        </w:rPr>
        <w:t>NFORMACIÓN TÉCNICA A ENTREGAR UNA VEZ PUESTA LA ORDEN</w:t>
      </w:r>
      <w:r>
        <w:rPr>
          <w:rFonts w:ascii="Arial" w:hAnsi="Arial" w:cs="Arial"/>
          <w:sz w:val="24"/>
          <w:szCs w:val="24"/>
        </w:rPr>
        <w:t xml:space="preserve"> </w:t>
      </w:r>
      <w:r w:rsidRPr="004405A6">
        <w:rPr>
          <w:rFonts w:ascii="Arial" w:hAnsi="Arial" w:cs="Arial"/>
          <w:sz w:val="24"/>
          <w:szCs w:val="24"/>
        </w:rPr>
        <w:t>DE COMPRA</w:t>
      </w:r>
      <w:bookmarkEnd w:id="46"/>
    </w:p>
    <w:p w:rsidR="004405A6" w:rsidP="004405A6" w:rsidRDefault="001F37A5" w14:paraId="23B44698" w14:textId="09F3F0C3">
      <w:pPr>
        <w:spacing w:after="37"/>
        <w:ind w:left="-5"/>
        <w:rPr>
          <w:rFonts w:ascii="Arial" w:hAnsi="Arial" w:cs="Arial"/>
        </w:rPr>
      </w:pPr>
      <w:r w:rsidRPr="00524B74">
        <w:rPr>
          <w:rFonts w:ascii="Arial" w:hAnsi="Arial" w:cs="Arial"/>
        </w:rPr>
        <w:t xml:space="preserve">Dentro de un (1) mes de emitida la Orden de Compra, </w:t>
      </w:r>
      <w:r w:rsidRPr="00FD1456" w:rsidR="004405A6">
        <w:rPr>
          <w:rFonts w:ascii="Arial" w:hAnsi="Arial" w:cs="Arial"/>
        </w:rPr>
        <w:t xml:space="preserve">deberá proporcionar para comentarios y/o aprobación la siguiente documentación: </w:t>
      </w:r>
    </w:p>
    <w:p w:rsidRPr="00FD1456" w:rsidR="001F37A5" w:rsidP="004405A6" w:rsidRDefault="001F37A5" w14:paraId="230B7227" w14:textId="77777777">
      <w:pPr>
        <w:spacing w:after="37"/>
        <w:ind w:left="-5"/>
        <w:rPr>
          <w:rFonts w:ascii="Arial" w:hAnsi="Arial" w:cs="Arial"/>
        </w:rPr>
      </w:pPr>
    </w:p>
    <w:p w:rsidRPr="00FD1456" w:rsidR="004405A6" w:rsidP="004405A6" w:rsidRDefault="004405A6" w14:paraId="5604E88B" w14:textId="77777777">
      <w:pPr>
        <w:numPr>
          <w:ilvl w:val="1"/>
          <w:numId w:val="26"/>
        </w:numPr>
        <w:spacing w:after="164" w:line="291" w:lineRule="auto"/>
        <w:ind w:right="452" w:hanging="360"/>
        <w:rPr>
          <w:rFonts w:ascii="Arial" w:hAnsi="Arial" w:cs="Arial"/>
        </w:rPr>
      </w:pPr>
      <w:r w:rsidRPr="00FD1456">
        <w:rPr>
          <w:rFonts w:ascii="Arial" w:hAnsi="Arial" w:cs="Arial"/>
        </w:rPr>
        <w:t xml:space="preserve">Datos técnicos certificados de los equipos y componentes incorporados al suministro. </w:t>
      </w:r>
    </w:p>
    <w:p w:rsidRPr="00FD1456" w:rsidR="004405A6" w:rsidP="004405A6" w:rsidRDefault="004405A6" w14:paraId="155A0699" w14:textId="77777777">
      <w:pPr>
        <w:numPr>
          <w:ilvl w:val="1"/>
          <w:numId w:val="26"/>
        </w:numPr>
        <w:spacing w:after="157" w:line="291" w:lineRule="auto"/>
        <w:ind w:right="452" w:hanging="360"/>
        <w:rPr>
          <w:rFonts w:ascii="Arial" w:hAnsi="Arial" w:cs="Arial"/>
        </w:rPr>
      </w:pPr>
      <w:r w:rsidRPr="00FD1456">
        <w:rPr>
          <w:rFonts w:ascii="Arial" w:hAnsi="Arial" w:cs="Arial"/>
        </w:rPr>
        <w:t xml:space="preserve">Planos con dimensiones generales, dimensiones y detalles de anclajes, pesos, centro de gravedad y esfuerzos sobre las fundaciones. </w:t>
      </w:r>
    </w:p>
    <w:p w:rsidRPr="00FD1456" w:rsidR="004405A6" w:rsidP="004405A6" w:rsidRDefault="004405A6" w14:paraId="39BBD6DA" w14:textId="77777777">
      <w:pPr>
        <w:numPr>
          <w:ilvl w:val="1"/>
          <w:numId w:val="26"/>
        </w:numPr>
        <w:spacing w:after="157" w:line="291" w:lineRule="auto"/>
        <w:ind w:right="452" w:hanging="360"/>
        <w:rPr>
          <w:rFonts w:ascii="Arial" w:hAnsi="Arial" w:cs="Arial"/>
        </w:rPr>
      </w:pPr>
      <w:r w:rsidRPr="00FD1456">
        <w:rPr>
          <w:rFonts w:ascii="Arial" w:hAnsi="Arial" w:cs="Arial"/>
        </w:rPr>
        <w:t xml:space="preserve">Detalle de montaje típico de los equipos, en donde se especifiquen las distancias mínimas por respetar según la Norma que corresponda, desde los equipos a partes energizadas y aisladas, tal como conductores cercanos, paredes, estructuras y otros. </w:t>
      </w:r>
    </w:p>
    <w:p w:rsidRPr="00FD1456" w:rsidR="004405A6" w:rsidP="004405A6" w:rsidRDefault="004405A6" w14:paraId="762E36AB" w14:textId="77777777">
      <w:pPr>
        <w:numPr>
          <w:ilvl w:val="1"/>
          <w:numId w:val="26"/>
        </w:numPr>
        <w:spacing w:after="164" w:line="291" w:lineRule="auto"/>
        <w:ind w:right="452" w:hanging="360"/>
        <w:rPr>
          <w:rFonts w:ascii="Arial" w:hAnsi="Arial" w:cs="Arial"/>
        </w:rPr>
      </w:pPr>
      <w:r w:rsidRPr="00FD1456">
        <w:rPr>
          <w:rFonts w:ascii="Arial" w:hAnsi="Arial" w:cs="Arial"/>
        </w:rPr>
        <w:t xml:space="preserve">Planos de diseño y fabricación de estructuras metálicas. </w:t>
      </w:r>
    </w:p>
    <w:p w:rsidRPr="00FD1456" w:rsidR="004405A6" w:rsidP="004405A6" w:rsidRDefault="004405A6" w14:paraId="65F43747" w14:textId="77777777">
      <w:pPr>
        <w:numPr>
          <w:ilvl w:val="1"/>
          <w:numId w:val="26"/>
        </w:numPr>
        <w:spacing w:after="164" w:line="291" w:lineRule="auto"/>
        <w:ind w:right="452" w:hanging="360"/>
        <w:rPr>
          <w:rFonts w:ascii="Arial" w:hAnsi="Arial" w:cs="Arial"/>
        </w:rPr>
      </w:pPr>
      <w:r w:rsidRPr="00FD1456">
        <w:rPr>
          <w:rFonts w:ascii="Arial" w:hAnsi="Arial" w:cs="Arial"/>
        </w:rPr>
        <w:t xml:space="preserve">Planos elementales de control y desarrollo de alambrado e interconexiones de los equipos. </w:t>
      </w:r>
    </w:p>
    <w:p w:rsidRPr="00FD1456" w:rsidR="004405A6" w:rsidP="004405A6" w:rsidRDefault="004405A6" w14:paraId="64F9940E" w14:textId="77777777">
      <w:pPr>
        <w:numPr>
          <w:ilvl w:val="1"/>
          <w:numId w:val="26"/>
        </w:numPr>
        <w:spacing w:after="159" w:line="291" w:lineRule="auto"/>
        <w:ind w:right="452" w:hanging="360"/>
        <w:rPr>
          <w:rFonts w:ascii="Arial" w:hAnsi="Arial" w:cs="Arial"/>
        </w:rPr>
      </w:pPr>
      <w:r w:rsidRPr="00FD1456">
        <w:rPr>
          <w:rFonts w:ascii="Arial" w:hAnsi="Arial" w:cs="Arial"/>
        </w:rPr>
        <w:t xml:space="preserve">Disposición de componentes, con detalles del recorrido de los alambrados internos y fijación de componentes en los paneles. </w:t>
      </w:r>
    </w:p>
    <w:p w:rsidRPr="00FD1456" w:rsidR="004405A6" w:rsidP="004405A6" w:rsidRDefault="004405A6" w14:paraId="55B1C130" w14:textId="77777777">
      <w:pPr>
        <w:numPr>
          <w:ilvl w:val="1"/>
          <w:numId w:val="26"/>
        </w:numPr>
        <w:spacing w:after="164" w:line="291" w:lineRule="auto"/>
        <w:ind w:right="452" w:hanging="360"/>
        <w:rPr>
          <w:rFonts w:ascii="Arial" w:hAnsi="Arial" w:cs="Arial"/>
        </w:rPr>
      </w:pPr>
      <w:r w:rsidRPr="00FD1456">
        <w:rPr>
          <w:rFonts w:ascii="Arial" w:hAnsi="Arial" w:cs="Arial"/>
        </w:rPr>
        <w:t xml:space="preserve">Placas características. </w:t>
      </w:r>
    </w:p>
    <w:p w:rsidRPr="00FD1456" w:rsidR="004405A6" w:rsidP="004405A6" w:rsidRDefault="004405A6" w14:paraId="1F4D420E" w14:textId="77777777">
      <w:pPr>
        <w:numPr>
          <w:ilvl w:val="1"/>
          <w:numId w:val="26"/>
        </w:numPr>
        <w:spacing w:after="5" w:line="291" w:lineRule="auto"/>
        <w:ind w:right="452" w:hanging="360"/>
        <w:rPr>
          <w:rFonts w:ascii="Arial" w:hAnsi="Arial" w:cs="Arial"/>
        </w:rPr>
      </w:pPr>
      <w:r w:rsidRPr="00FD1456">
        <w:rPr>
          <w:rFonts w:ascii="Arial" w:hAnsi="Arial" w:cs="Arial"/>
        </w:rPr>
        <w:t xml:space="preserve">Descripción de los procedimientos de pintura y acabado propuestos, indicando los materiales que serán utilizados. </w:t>
      </w:r>
    </w:p>
    <w:p w:rsidR="004405A6" w:rsidP="004405A6" w:rsidRDefault="004405A6" w14:paraId="71EBD0F9" w14:textId="33B1711B">
      <w:pPr>
        <w:numPr>
          <w:ilvl w:val="1"/>
          <w:numId w:val="26"/>
        </w:numPr>
        <w:spacing w:after="118" w:line="291" w:lineRule="auto"/>
        <w:ind w:right="452" w:hanging="360"/>
        <w:rPr>
          <w:rFonts w:ascii="Arial" w:hAnsi="Arial" w:cs="Arial"/>
        </w:rPr>
      </w:pPr>
      <w:r w:rsidRPr="00FD1456">
        <w:rPr>
          <w:rFonts w:ascii="Arial" w:hAnsi="Arial" w:cs="Arial"/>
        </w:rPr>
        <w:t>Entrega de la memoria de cálculo estático de verificación del diseño sísmico</w:t>
      </w:r>
      <w:r>
        <w:rPr>
          <w:rFonts w:ascii="Arial" w:hAnsi="Arial" w:cs="Arial"/>
        </w:rPr>
        <w:t>.</w:t>
      </w:r>
    </w:p>
    <w:p w:rsidRPr="00FD1456" w:rsidR="004405A6" w:rsidP="004405A6" w:rsidRDefault="004405A6" w14:paraId="760B088A" w14:textId="77777777">
      <w:pPr>
        <w:spacing w:after="118"/>
        <w:ind w:right="452" w:hanging="360"/>
        <w:rPr>
          <w:rFonts w:ascii="Arial" w:hAnsi="Arial" w:cs="Arial"/>
          <w:color w:val="000000" w:themeColor="text1"/>
        </w:rPr>
      </w:pPr>
    </w:p>
    <w:p w:rsidR="001F37A5" w:rsidP="004405A6" w:rsidRDefault="001F37A5" w14:paraId="09EB4D1F" w14:textId="763E9DEC">
      <w:pPr>
        <w:spacing w:after="38"/>
        <w:ind w:left="-5"/>
        <w:rPr>
          <w:rFonts w:ascii="Arial" w:hAnsi="Arial" w:cs="Arial"/>
        </w:rPr>
      </w:pPr>
      <w:bookmarkStart w:name="_Hlk173080140" w:id="47"/>
      <w:r>
        <w:rPr>
          <w:rFonts w:ascii="Arial" w:hAnsi="Arial" w:cs="Arial"/>
        </w:rPr>
        <w:t>Se deberá enviar la información digital en formato de Transmittal numerados para la revisión del MANDANTE</w:t>
      </w:r>
      <w:r w:rsidRPr="00FD1456" w:rsidR="004405A6">
        <w:rPr>
          <w:rFonts w:ascii="Arial" w:hAnsi="Arial" w:cs="Arial"/>
        </w:rPr>
        <w:t xml:space="preserve">. </w:t>
      </w:r>
    </w:p>
    <w:p w:rsidR="004405A6" w:rsidP="004405A6" w:rsidRDefault="001F37A5" w14:paraId="20539450" w14:textId="21198954">
      <w:pPr>
        <w:spacing w:after="38"/>
        <w:ind w:left="-5"/>
        <w:rPr>
          <w:rFonts w:ascii="Arial" w:hAnsi="Arial" w:cs="Arial"/>
        </w:rPr>
      </w:pPr>
      <w:r>
        <w:rPr>
          <w:rFonts w:ascii="Arial" w:hAnsi="Arial" w:cs="Arial"/>
        </w:rPr>
        <w:t>La información será revisada y respondida</w:t>
      </w:r>
      <w:r w:rsidRPr="00FD1456" w:rsidR="004405A6">
        <w:rPr>
          <w:rFonts w:ascii="Arial" w:hAnsi="Arial" w:cs="Arial"/>
        </w:rPr>
        <w:t xml:space="preserve"> al fabricante en un plazo de diez (10) días según se indica a continuación: </w:t>
      </w:r>
    </w:p>
    <w:bookmarkEnd w:id="47"/>
    <w:p w:rsidRPr="00FD1456" w:rsidR="001F37A5" w:rsidP="004405A6" w:rsidRDefault="001F37A5" w14:paraId="0194E40F" w14:textId="77777777">
      <w:pPr>
        <w:spacing w:after="38"/>
        <w:ind w:left="-5"/>
        <w:rPr>
          <w:rFonts w:ascii="Arial" w:hAnsi="Arial" w:cs="Arial"/>
        </w:rPr>
      </w:pPr>
    </w:p>
    <w:p w:rsidRPr="00FD1456" w:rsidR="004405A6" w:rsidP="004405A6" w:rsidRDefault="004405A6" w14:paraId="416D9668" w14:textId="17974900">
      <w:pPr>
        <w:numPr>
          <w:ilvl w:val="2"/>
          <w:numId w:val="26"/>
        </w:numPr>
        <w:spacing w:after="164" w:line="287" w:lineRule="auto"/>
        <w:ind w:right="452" w:hanging="360"/>
        <w:rPr>
          <w:rFonts w:ascii="Arial" w:hAnsi="Arial" w:cs="Arial"/>
        </w:rPr>
      </w:pPr>
      <w:r w:rsidRPr="00FD1456">
        <w:rPr>
          <w:rFonts w:ascii="Arial" w:hAnsi="Arial" w:cs="Arial"/>
        </w:rPr>
        <w:t xml:space="preserve">En el caso de aquellos planos sometidos a aprobación de EL </w:t>
      </w:r>
      <w:r w:rsidR="001F37A5">
        <w:rPr>
          <w:rFonts w:ascii="Arial" w:hAnsi="Arial" w:cs="Arial"/>
        </w:rPr>
        <w:t>MANDANTE</w:t>
      </w:r>
      <w:r w:rsidRPr="00FD1456">
        <w:rPr>
          <w:rFonts w:ascii="Arial" w:hAnsi="Arial" w:cs="Arial"/>
        </w:rPr>
        <w:t xml:space="preserve">, serán devueltos con una indicación, ya sea, “Aprobado”, “Aprobado con comentarios” o “Corregir y Devolver”. </w:t>
      </w:r>
    </w:p>
    <w:p w:rsidRPr="00FD1456" w:rsidR="004405A6" w:rsidP="004405A6" w:rsidRDefault="004405A6" w14:paraId="242FE95A" w14:textId="3A975AFC">
      <w:pPr>
        <w:numPr>
          <w:ilvl w:val="2"/>
          <w:numId w:val="26"/>
        </w:numPr>
        <w:spacing w:after="5" w:line="291" w:lineRule="auto"/>
        <w:ind w:right="452" w:hanging="360"/>
        <w:rPr>
          <w:rFonts w:ascii="Arial" w:hAnsi="Arial" w:cs="Arial"/>
        </w:rPr>
      </w:pPr>
      <w:r w:rsidRPr="00FD1456">
        <w:rPr>
          <w:rFonts w:ascii="Arial" w:hAnsi="Arial" w:cs="Arial"/>
        </w:rPr>
        <w:t xml:space="preserve">En el caso de aquellos planos entregados para información de EL </w:t>
      </w:r>
      <w:r w:rsidR="001F37A5">
        <w:rPr>
          <w:rFonts w:ascii="Arial" w:hAnsi="Arial" w:cs="Arial"/>
        </w:rPr>
        <w:t>MANDANTE</w:t>
      </w:r>
      <w:r w:rsidRPr="00FD1456">
        <w:rPr>
          <w:rFonts w:ascii="Arial" w:hAnsi="Arial" w:cs="Arial"/>
        </w:rPr>
        <w:t xml:space="preserve">, serán devueltos con la indicación “Sin Comentarios” o “Devuelto con Comentarios”. </w:t>
      </w:r>
    </w:p>
    <w:p w:rsidR="004405A6" w:rsidP="004405A6" w:rsidRDefault="004405A6" w14:paraId="5D17E5CE" w14:textId="77777777">
      <w:pPr>
        <w:spacing w:after="118" w:line="291" w:lineRule="auto"/>
        <w:ind w:left="720" w:right="452"/>
        <w:rPr>
          <w:rFonts w:ascii="Arial" w:hAnsi="Arial" w:cs="Arial"/>
        </w:rPr>
      </w:pPr>
    </w:p>
    <w:p w:rsidR="004405A6" w:rsidP="004405A6" w:rsidRDefault="004405A6" w14:paraId="78D7EDF1" w14:textId="77777777">
      <w:pPr>
        <w:spacing w:after="118" w:line="291" w:lineRule="auto"/>
        <w:ind w:left="720" w:right="452"/>
        <w:rPr>
          <w:rFonts w:ascii="Arial" w:hAnsi="Arial" w:cs="Arial"/>
        </w:rPr>
      </w:pPr>
    </w:p>
    <w:p w:rsidRPr="00FD1456" w:rsidR="004405A6" w:rsidP="004405A6" w:rsidRDefault="004405A6" w14:paraId="0ED03C27" w14:textId="1D33B806">
      <w:pPr>
        <w:spacing w:after="118" w:line="291" w:lineRule="auto"/>
        <w:ind w:right="452"/>
        <w:rPr>
          <w:rFonts w:ascii="Arial" w:hAnsi="Arial" w:cs="Arial"/>
        </w:rPr>
      </w:pPr>
      <w:r w:rsidRPr="00FD1456">
        <w:rPr>
          <w:rFonts w:ascii="Arial" w:hAnsi="Arial" w:cs="Arial"/>
        </w:rPr>
        <w:t xml:space="preserve">El fabricante revisará los planos que fueron devueltos con corrección en un plazo de cinco (5) días, enviando nuevamente </w:t>
      </w:r>
      <w:r w:rsidR="001F37A5">
        <w:rPr>
          <w:rFonts w:ascii="Arial" w:hAnsi="Arial" w:cs="Arial"/>
        </w:rPr>
        <w:t>en una revisión superior</w:t>
      </w:r>
      <w:r w:rsidRPr="00FD1456">
        <w:rPr>
          <w:rFonts w:ascii="Arial" w:hAnsi="Arial" w:cs="Arial"/>
        </w:rPr>
        <w:t xml:space="preserve">. El proceso se repite hasta la emisión por parte de EL </w:t>
      </w:r>
      <w:r w:rsidR="001F37A5">
        <w:rPr>
          <w:rFonts w:ascii="Arial" w:hAnsi="Arial" w:cs="Arial"/>
        </w:rPr>
        <w:t>MANDANTE</w:t>
      </w:r>
      <w:r w:rsidRPr="00FD1456">
        <w:rPr>
          <w:rFonts w:ascii="Arial" w:hAnsi="Arial" w:cs="Arial"/>
        </w:rPr>
        <w:t xml:space="preserve"> con las marcas “APROBADO”. </w:t>
      </w:r>
    </w:p>
    <w:p w:rsidRPr="00FD1456" w:rsidR="004405A6" w:rsidP="004405A6" w:rsidRDefault="004405A6" w14:paraId="65A0528C" w14:textId="77777777">
      <w:pPr>
        <w:spacing w:after="118" w:line="291" w:lineRule="auto"/>
        <w:ind w:right="452"/>
        <w:rPr>
          <w:rFonts w:ascii="Arial" w:hAnsi="Arial" w:cs="Arial"/>
        </w:rPr>
      </w:pPr>
      <w:r w:rsidRPr="00FD1456">
        <w:rPr>
          <w:rFonts w:ascii="Arial" w:hAnsi="Arial" w:cs="Arial"/>
        </w:rPr>
        <w:t xml:space="preserve">Las copias marcadas “Aprobado” o “Sin Comentarios” autorizan al fabricante para proceder con la fabricación. </w:t>
      </w:r>
    </w:p>
    <w:p w:rsidR="004405A6" w:rsidP="004405A6" w:rsidRDefault="004405A6" w14:paraId="528BAF68" w14:textId="77777777">
      <w:pPr>
        <w:spacing w:after="118" w:line="291" w:lineRule="auto"/>
        <w:ind w:right="452"/>
        <w:rPr>
          <w:rFonts w:ascii="Arial" w:hAnsi="Arial" w:cs="Arial"/>
        </w:rPr>
      </w:pPr>
      <w:r w:rsidRPr="00FD1456">
        <w:rPr>
          <w:rFonts w:ascii="Arial" w:hAnsi="Arial" w:cs="Arial"/>
        </w:rPr>
        <w:t xml:space="preserve">Las copias marcadas “Aprobado con Comentarios” autorizan al fabricante para proceder a la fabricación, incorporando los comentarios en los documentos y emitiendo las versiones modificadas. El fabricante deberá presentar los estudios y cálculos que resulten pertinentes para demostrar la capacidad </w:t>
      </w:r>
      <w:r w:rsidRPr="00FD1456">
        <w:rPr>
          <w:rFonts w:ascii="Arial" w:hAnsi="Arial" w:cs="Arial"/>
        </w:rPr>
        <w:t>funcional de los equipos, y el cumplimiento con las normas y buenas prácticas aceptadas de ingeniería y,  en general, que los equipos son adecuados para los servicios requeridos. El documento debe incluir:</w:t>
      </w:r>
    </w:p>
    <w:p w:rsidRPr="00FD1456" w:rsidR="004405A6" w:rsidP="004405A6" w:rsidRDefault="004405A6" w14:paraId="53D50DDC" w14:textId="77777777">
      <w:pPr>
        <w:numPr>
          <w:ilvl w:val="1"/>
          <w:numId w:val="27"/>
        </w:numPr>
        <w:spacing w:after="164" w:line="291" w:lineRule="auto"/>
        <w:ind w:right="452" w:hanging="360"/>
        <w:rPr>
          <w:rFonts w:ascii="Arial" w:hAnsi="Arial" w:cs="Arial"/>
        </w:rPr>
      </w:pPr>
      <w:r w:rsidRPr="00FD1456">
        <w:rPr>
          <w:rFonts w:ascii="Arial" w:hAnsi="Arial" w:cs="Arial"/>
        </w:rPr>
        <w:t xml:space="preserve">Materia motivo de cálculo. </w:t>
      </w:r>
    </w:p>
    <w:p w:rsidRPr="00FD1456" w:rsidR="004405A6" w:rsidP="004405A6" w:rsidRDefault="004405A6" w14:paraId="2F818C09" w14:textId="77777777">
      <w:pPr>
        <w:numPr>
          <w:ilvl w:val="1"/>
          <w:numId w:val="27"/>
        </w:numPr>
        <w:spacing w:after="160" w:line="291" w:lineRule="auto"/>
        <w:ind w:right="452" w:hanging="360"/>
        <w:rPr>
          <w:rFonts w:ascii="Arial" w:hAnsi="Arial" w:cs="Arial"/>
        </w:rPr>
      </w:pPr>
      <w:r w:rsidRPr="00FD1456">
        <w:rPr>
          <w:rFonts w:ascii="Arial" w:hAnsi="Arial" w:cs="Arial"/>
        </w:rPr>
        <w:t xml:space="preserve">Criterios de diseño, normas, códigos, datos u otra información, usados en los cálculos o tomados como referencia. </w:t>
      </w:r>
    </w:p>
    <w:p w:rsidRPr="00FD1456" w:rsidR="004405A6" w:rsidP="004405A6" w:rsidRDefault="004405A6" w14:paraId="17E60A51" w14:textId="77777777">
      <w:pPr>
        <w:numPr>
          <w:ilvl w:val="1"/>
          <w:numId w:val="27"/>
        </w:numPr>
        <w:spacing w:after="156" w:line="291" w:lineRule="auto"/>
        <w:ind w:right="452" w:hanging="360"/>
        <w:rPr>
          <w:rFonts w:ascii="Arial" w:hAnsi="Arial" w:cs="Arial"/>
        </w:rPr>
      </w:pPr>
      <w:r w:rsidRPr="00FD1456">
        <w:rPr>
          <w:rFonts w:ascii="Arial" w:hAnsi="Arial" w:cs="Arial"/>
        </w:rPr>
        <w:t xml:space="preserve">Literatura de referencia y listado de fórmulas utilizadas con explicaciones, deducciones y todo otro tipo de información que permita una evaluación más clara y completa. </w:t>
      </w:r>
    </w:p>
    <w:p w:rsidRPr="00FD1456" w:rsidR="004405A6" w:rsidP="004405A6" w:rsidRDefault="004405A6" w14:paraId="6F267F1E" w14:textId="77777777">
      <w:pPr>
        <w:numPr>
          <w:ilvl w:val="1"/>
          <w:numId w:val="27"/>
        </w:numPr>
        <w:spacing w:after="163" w:line="291" w:lineRule="auto"/>
        <w:ind w:right="452" w:hanging="360"/>
        <w:rPr>
          <w:rFonts w:ascii="Arial" w:hAnsi="Arial" w:cs="Arial"/>
        </w:rPr>
      </w:pPr>
      <w:r w:rsidRPr="00FD1456">
        <w:rPr>
          <w:rFonts w:ascii="Arial" w:hAnsi="Arial" w:cs="Arial"/>
        </w:rPr>
        <w:t xml:space="preserve">Hipótesis de cálculo. </w:t>
      </w:r>
    </w:p>
    <w:p w:rsidRPr="00FD1456" w:rsidR="004405A6" w:rsidP="004405A6" w:rsidRDefault="004405A6" w14:paraId="32E79CDB" w14:textId="77777777">
      <w:pPr>
        <w:numPr>
          <w:ilvl w:val="1"/>
          <w:numId w:val="27"/>
        </w:numPr>
        <w:spacing w:after="163" w:line="291" w:lineRule="auto"/>
        <w:ind w:right="452" w:hanging="360"/>
        <w:rPr>
          <w:rFonts w:ascii="Arial" w:hAnsi="Arial" w:cs="Arial"/>
        </w:rPr>
      </w:pPr>
      <w:r w:rsidRPr="00FD1456">
        <w:rPr>
          <w:rFonts w:ascii="Arial" w:hAnsi="Arial" w:cs="Arial"/>
        </w:rPr>
        <w:t xml:space="preserve">Calidad de los materiales a utilizar. </w:t>
      </w:r>
    </w:p>
    <w:p w:rsidRPr="00FD1456" w:rsidR="004405A6" w:rsidP="004405A6" w:rsidRDefault="001F37A5" w14:paraId="7A795A3E" w14:textId="64278715">
      <w:pPr>
        <w:numPr>
          <w:ilvl w:val="1"/>
          <w:numId w:val="27"/>
        </w:numPr>
        <w:spacing w:after="164" w:line="291" w:lineRule="auto"/>
        <w:ind w:right="452" w:hanging="360"/>
        <w:rPr>
          <w:rFonts w:ascii="Arial" w:hAnsi="Arial" w:cs="Arial"/>
        </w:rPr>
      </w:pPr>
      <w:r>
        <w:rPr>
          <w:rFonts w:ascii="Arial" w:hAnsi="Arial" w:cs="Arial"/>
        </w:rPr>
        <w:t>C</w:t>
      </w:r>
      <w:r w:rsidRPr="00FD1456" w:rsidR="004405A6">
        <w:rPr>
          <w:rFonts w:ascii="Arial" w:hAnsi="Arial" w:cs="Arial"/>
        </w:rPr>
        <w:t xml:space="preserve">ondiciones de carga o servicio y casos de combinación. </w:t>
      </w:r>
    </w:p>
    <w:p w:rsidRPr="00FD1456" w:rsidR="004405A6" w:rsidP="004405A6" w:rsidRDefault="004405A6" w14:paraId="1C87F0D1" w14:textId="77777777">
      <w:pPr>
        <w:numPr>
          <w:ilvl w:val="1"/>
          <w:numId w:val="27"/>
        </w:numPr>
        <w:spacing w:after="161" w:line="291" w:lineRule="auto"/>
        <w:ind w:right="452" w:hanging="360"/>
        <w:rPr>
          <w:rFonts w:ascii="Arial" w:hAnsi="Arial" w:cs="Arial"/>
        </w:rPr>
      </w:pPr>
      <w:r w:rsidRPr="00FD1456">
        <w:rPr>
          <w:rFonts w:ascii="Arial" w:hAnsi="Arial" w:cs="Arial"/>
        </w:rPr>
        <w:t xml:space="preserve">Valores admisibles, límites de acuerdo con las normas o con la experiencia del fabricante. </w:t>
      </w:r>
    </w:p>
    <w:p w:rsidRPr="00FD1456" w:rsidR="004405A6" w:rsidP="004405A6" w:rsidRDefault="004405A6" w14:paraId="262E31CF" w14:textId="77777777">
      <w:pPr>
        <w:numPr>
          <w:ilvl w:val="1"/>
          <w:numId w:val="27"/>
        </w:numPr>
        <w:spacing w:after="159" w:line="291" w:lineRule="auto"/>
        <w:ind w:right="452" w:hanging="360"/>
        <w:rPr>
          <w:rFonts w:ascii="Arial" w:hAnsi="Arial" w:cs="Arial"/>
        </w:rPr>
      </w:pPr>
      <w:r w:rsidRPr="00FD1456">
        <w:rPr>
          <w:rFonts w:ascii="Arial" w:hAnsi="Arial" w:cs="Arial"/>
        </w:rPr>
        <w:t xml:space="preserve">Diagramas, bosquejos o dibujos que entreguen una clara visión del o de los elementos involucrados en el cálculo. </w:t>
      </w:r>
    </w:p>
    <w:p w:rsidRPr="00FD1456" w:rsidR="004405A6" w:rsidP="004405A6" w:rsidRDefault="004405A6" w14:paraId="5539884C" w14:textId="77777777">
      <w:pPr>
        <w:numPr>
          <w:ilvl w:val="1"/>
          <w:numId w:val="27"/>
        </w:numPr>
        <w:spacing w:after="162" w:line="291" w:lineRule="auto"/>
        <w:ind w:right="452" w:hanging="360"/>
        <w:rPr>
          <w:rFonts w:ascii="Arial" w:hAnsi="Arial" w:cs="Arial"/>
        </w:rPr>
      </w:pPr>
      <w:r w:rsidRPr="00FD1456">
        <w:rPr>
          <w:rFonts w:ascii="Arial" w:hAnsi="Arial" w:cs="Arial"/>
        </w:rPr>
        <w:t xml:space="preserve">Tabla de resultados en la cual se muestre explícitamente, cuando sea pertinente: </w:t>
      </w:r>
    </w:p>
    <w:p w:rsidRPr="00FD1456" w:rsidR="004405A6" w:rsidP="004405A6" w:rsidRDefault="004405A6" w14:paraId="1B2EAAFF" w14:textId="77777777">
      <w:pPr>
        <w:numPr>
          <w:ilvl w:val="2"/>
          <w:numId w:val="26"/>
        </w:numPr>
        <w:spacing w:after="158" w:line="291" w:lineRule="auto"/>
        <w:ind w:right="452" w:hanging="360"/>
        <w:rPr>
          <w:rFonts w:ascii="Arial" w:hAnsi="Arial" w:cs="Arial"/>
        </w:rPr>
      </w:pPr>
      <w:r w:rsidRPr="00FD1456">
        <w:rPr>
          <w:rFonts w:ascii="Arial" w:hAnsi="Arial" w:cs="Arial"/>
        </w:rPr>
        <w:t xml:space="preserve">Solicitaciones máximas mecánicas, térmicas, eléctricas u otras que sean pertinentes. </w:t>
      </w:r>
    </w:p>
    <w:p w:rsidRPr="00FD1456" w:rsidR="004405A6" w:rsidP="004405A6" w:rsidRDefault="004405A6" w14:paraId="6862B4E0" w14:textId="77777777">
      <w:pPr>
        <w:numPr>
          <w:ilvl w:val="2"/>
          <w:numId w:val="26"/>
        </w:numPr>
        <w:spacing w:after="169" w:line="291" w:lineRule="auto"/>
        <w:ind w:right="452" w:hanging="360"/>
        <w:rPr>
          <w:rFonts w:ascii="Arial" w:hAnsi="Arial" w:cs="Arial"/>
        </w:rPr>
      </w:pPr>
      <w:r w:rsidRPr="00FD1456">
        <w:rPr>
          <w:rFonts w:ascii="Arial" w:hAnsi="Arial" w:cs="Arial"/>
        </w:rPr>
        <w:t xml:space="preserve">Factores de seguridad reales contra fallas funcionales y/o ruptura. </w:t>
      </w:r>
    </w:p>
    <w:p w:rsidRPr="00FD1456" w:rsidR="004405A6" w:rsidP="004405A6" w:rsidRDefault="004405A6" w14:paraId="2DC1F714" w14:textId="77777777">
      <w:pPr>
        <w:numPr>
          <w:ilvl w:val="2"/>
          <w:numId w:val="26"/>
        </w:numPr>
        <w:spacing w:after="170" w:line="291" w:lineRule="auto"/>
        <w:ind w:right="452" w:hanging="360"/>
        <w:rPr>
          <w:rFonts w:ascii="Arial" w:hAnsi="Arial" w:cs="Arial"/>
        </w:rPr>
      </w:pPr>
      <w:r w:rsidRPr="00FD1456">
        <w:rPr>
          <w:rFonts w:ascii="Arial" w:hAnsi="Arial" w:cs="Arial"/>
        </w:rPr>
        <w:t xml:space="preserve">Comentarios y conclusiones de los resultados por parte del fabricante. </w:t>
      </w:r>
    </w:p>
    <w:p w:rsidR="004405A6" w:rsidP="004405A6" w:rsidRDefault="004405A6" w14:paraId="05307DDB" w14:textId="77777777">
      <w:pPr>
        <w:numPr>
          <w:ilvl w:val="2"/>
          <w:numId w:val="26"/>
        </w:numPr>
        <w:spacing w:after="5" w:line="291" w:lineRule="auto"/>
        <w:ind w:right="452" w:hanging="360"/>
        <w:rPr>
          <w:rFonts w:ascii="Arial" w:hAnsi="Arial" w:cs="Arial"/>
        </w:rPr>
      </w:pPr>
      <w:r w:rsidRPr="00FD1456">
        <w:rPr>
          <w:rFonts w:ascii="Arial" w:hAnsi="Arial" w:cs="Arial"/>
        </w:rPr>
        <w:t xml:space="preserve">Revisión sísmica. </w:t>
      </w:r>
    </w:p>
    <w:p w:rsidRPr="00FD1456" w:rsidR="001F37A5" w:rsidP="001F37A5" w:rsidRDefault="001F37A5" w14:paraId="5EB81E82" w14:textId="77777777">
      <w:pPr>
        <w:spacing w:after="5" w:line="291" w:lineRule="auto"/>
        <w:ind w:left="1440" w:right="452"/>
        <w:rPr>
          <w:rFonts w:ascii="Arial" w:hAnsi="Arial" w:cs="Arial"/>
        </w:rPr>
      </w:pPr>
    </w:p>
    <w:p w:rsidRPr="00FD1456" w:rsidR="004405A6" w:rsidP="004405A6" w:rsidRDefault="004405A6" w14:paraId="3058E7E4" w14:textId="295B305C">
      <w:pPr>
        <w:ind w:left="-5" w:right="5"/>
        <w:rPr>
          <w:rFonts w:ascii="Arial" w:hAnsi="Arial" w:cs="Arial"/>
        </w:rPr>
      </w:pPr>
      <w:r w:rsidRPr="00FD1456">
        <w:rPr>
          <w:rFonts w:ascii="Arial" w:hAnsi="Arial" w:cs="Arial"/>
        </w:rPr>
        <w:t xml:space="preserve">El fabricante será el único y total responsable del diseño, por lo tanto, las aprobaciones y comentarios que EL </w:t>
      </w:r>
      <w:r w:rsidR="001F37A5">
        <w:rPr>
          <w:rFonts w:ascii="Arial" w:hAnsi="Arial" w:cs="Arial"/>
        </w:rPr>
        <w:t>MANDANTE</w:t>
      </w:r>
      <w:r w:rsidRPr="00FD1456">
        <w:rPr>
          <w:rFonts w:ascii="Arial" w:hAnsi="Arial" w:cs="Arial"/>
        </w:rPr>
        <w:t xml:space="preserve"> pudiese haber efectuado a los planos y documentos presentados por el fabricante, no liberarán a éste de sus obligaciones contractuales. </w:t>
      </w:r>
    </w:p>
    <w:p w:rsidRPr="00FD1456" w:rsidR="004405A6" w:rsidP="004405A6" w:rsidRDefault="004405A6" w14:paraId="5DC4EB8B" w14:textId="01FEEE87">
      <w:pPr>
        <w:ind w:left="-5" w:right="7"/>
        <w:rPr>
          <w:rFonts w:ascii="Arial" w:hAnsi="Arial" w:cs="Arial"/>
        </w:rPr>
      </w:pPr>
      <w:r w:rsidRPr="00FD1456">
        <w:rPr>
          <w:rFonts w:ascii="Arial" w:hAnsi="Arial" w:cs="Arial"/>
        </w:rPr>
        <w:t xml:space="preserve">Salvo autorización previa de EL </w:t>
      </w:r>
      <w:r w:rsidR="001F37A5">
        <w:rPr>
          <w:rFonts w:ascii="Arial" w:hAnsi="Arial" w:cs="Arial"/>
        </w:rPr>
        <w:t>MANDANTE</w:t>
      </w:r>
      <w:r w:rsidRPr="00FD1456">
        <w:rPr>
          <w:rFonts w:ascii="Arial" w:hAnsi="Arial" w:cs="Arial"/>
        </w:rPr>
        <w:t xml:space="preserve">, será por cuenta y riesgo del fabricante cualquier compra de materiales, fabricación, ensamblaje, pruebas y otros efectuados previos a la aprobación o comentarios de los planos. Será de su responsabilidad cualquier revisión de los planos que presente y cualquier trabajo extraordinario que se requiera para dar pleno cumplimiento a lo establecido en la Orden de Compra. </w:t>
      </w:r>
    </w:p>
    <w:p w:rsidRPr="00FD1456" w:rsidR="004405A6" w:rsidP="004405A6" w:rsidRDefault="004405A6" w14:paraId="668D2BE7" w14:textId="77777777">
      <w:pPr>
        <w:ind w:left="-5" w:right="7"/>
        <w:rPr>
          <w:rFonts w:ascii="Arial" w:hAnsi="Arial" w:cs="Arial"/>
        </w:rPr>
      </w:pPr>
      <w:r w:rsidRPr="00FD1456">
        <w:rPr>
          <w:rFonts w:ascii="Arial" w:hAnsi="Arial" w:cs="Arial"/>
        </w:rPr>
        <w:t xml:space="preserve">Si se detectasen errores en los planos y/o documentos emitidos por el fabricante, durante la fabricación o montaje, incluyendo cualquier cambio requerido en terreno, las correcciones de dichos defectos serán anotadas en el documento emitido por el fabricante, debiendo éste corregirlo y emitir nuevamente el original y las copias correspondientes. </w:t>
      </w:r>
    </w:p>
    <w:p w:rsidRPr="00FD1456" w:rsidR="004405A6" w:rsidP="004405A6" w:rsidRDefault="004405A6" w14:paraId="50DA3926" w14:textId="4A543651">
      <w:pPr>
        <w:ind w:left="-5" w:right="4"/>
        <w:rPr>
          <w:rFonts w:ascii="Arial" w:hAnsi="Arial" w:cs="Arial"/>
        </w:rPr>
      </w:pPr>
      <w:r w:rsidRPr="00FD1456">
        <w:rPr>
          <w:rFonts w:ascii="Arial" w:hAnsi="Arial" w:cs="Arial"/>
        </w:rPr>
        <w:t xml:space="preserve">Al término de las pruebas en fábrica el fabricante deberá enviar los protocolos completos de pruebas realizadas a los equipos. Los resultados en estas pruebas deberán contar con la aprobación de la inspección de EL </w:t>
      </w:r>
      <w:r w:rsidR="001F37A5">
        <w:rPr>
          <w:rFonts w:ascii="Arial" w:hAnsi="Arial" w:cs="Arial"/>
        </w:rPr>
        <w:t>MANDANTE</w:t>
      </w:r>
      <w:r w:rsidRPr="00FD1456">
        <w:rPr>
          <w:rFonts w:ascii="Arial" w:hAnsi="Arial" w:cs="Arial"/>
        </w:rPr>
        <w:t xml:space="preserve"> antes de su emisión. </w:t>
      </w:r>
    </w:p>
    <w:p w:rsidRPr="00FD1456" w:rsidR="004405A6" w:rsidP="004405A6" w:rsidRDefault="004405A6" w14:paraId="5ECF46C9" w14:textId="77777777">
      <w:pPr>
        <w:ind w:left="-5" w:right="4"/>
        <w:rPr>
          <w:rFonts w:ascii="Arial" w:hAnsi="Arial" w:cs="Arial"/>
        </w:rPr>
      </w:pPr>
      <w:r w:rsidRPr="00FD1456">
        <w:rPr>
          <w:rFonts w:ascii="Arial" w:hAnsi="Arial" w:cs="Arial"/>
        </w:rPr>
        <w:t xml:space="preserve">Con la entrega de los equipos deberá proporcionar una (1) copia en material reproducible de los planos indicados anteriormente, y dos (2) copias de las instrucciones completas de montaje, manejo, operación, reparación y mantención de los equipos. </w:t>
      </w:r>
    </w:p>
    <w:p w:rsidRPr="00FD1456" w:rsidR="004405A6" w:rsidP="004405A6" w:rsidRDefault="004405A6" w14:paraId="50DB8102" w14:textId="77777777">
      <w:pPr>
        <w:ind w:left="-5" w:right="4"/>
        <w:rPr>
          <w:rFonts w:ascii="Arial" w:hAnsi="Arial" w:cs="Arial"/>
        </w:rPr>
      </w:pPr>
      <w:r w:rsidRPr="00FD1456">
        <w:rPr>
          <w:rFonts w:ascii="Arial" w:hAnsi="Arial" w:cs="Arial"/>
        </w:rPr>
        <w:t xml:space="preserve">La documentación final emitida por el fabricante y que acompañará la entrega de los equipos, sea esta de planos, especificaciones, manuales, memorias de cálculo y otros documentos, deberá ser marcada claramente como revisión final. </w:t>
      </w:r>
    </w:p>
    <w:p w:rsidRPr="00FD1456" w:rsidR="004405A6" w:rsidP="004405A6" w:rsidRDefault="004405A6" w14:paraId="0FF10A76" w14:textId="77777777">
      <w:pPr>
        <w:ind w:left="-5"/>
        <w:rPr>
          <w:rFonts w:ascii="Arial" w:hAnsi="Arial" w:cs="Arial"/>
        </w:rPr>
      </w:pPr>
      <w:r w:rsidRPr="00FD1456">
        <w:rPr>
          <w:rFonts w:ascii="Arial" w:hAnsi="Arial" w:cs="Arial"/>
        </w:rPr>
        <w:t xml:space="preserve">Para toda la documentación final emitida por el fabricante, se utilizará el sistema internacional de unidades y el idioma en español. </w:t>
      </w:r>
    </w:p>
    <w:p w:rsidRPr="004405A6" w:rsidR="004405A6" w:rsidP="004405A6" w:rsidRDefault="004405A6" w14:paraId="3F036190" w14:textId="565C12D5">
      <w:pPr>
        <w:ind w:left="-5" w:right="7"/>
        <w:rPr>
          <w:rFonts w:ascii="Arial" w:hAnsi="Arial" w:cs="Arial"/>
        </w:rPr>
      </w:pPr>
      <w:r w:rsidRPr="00FD1456">
        <w:rPr>
          <w:rFonts w:ascii="Arial" w:hAnsi="Arial" w:cs="Arial"/>
        </w:rPr>
        <w:t xml:space="preserve">La confección de la documentación mencionada, sus copias, su envío y otros gastos relacionados se considerarán incluidos en el suministro, por tal motivo, el fabricante no podrá pretender el pago de sumas adicionales por dicho concepto. </w:t>
      </w:r>
    </w:p>
    <w:p w:rsidRPr="00524B74" w:rsidR="004405A6" w:rsidP="00524B74" w:rsidRDefault="004405A6" w14:paraId="6B6BDA7B" w14:textId="77777777">
      <w:pPr>
        <w:pStyle w:val="Prrafodelista"/>
        <w:ind w:left="1701"/>
        <w:rPr>
          <w:rFonts w:ascii="Arial" w:hAnsi="Arial" w:cs="Arial"/>
          <w:sz w:val="24"/>
          <w:szCs w:val="24"/>
        </w:rPr>
      </w:pPr>
    </w:p>
    <w:p w:rsidRPr="00524B74" w:rsidR="0084038E" w:rsidP="0084038E" w:rsidRDefault="0084038E" w14:paraId="5D0BEE8F" w14:textId="77777777">
      <w:pPr>
        <w:pStyle w:val="Ttulo1"/>
        <w:numPr>
          <w:ilvl w:val="0"/>
          <w:numId w:val="9"/>
        </w:numPr>
        <w:tabs>
          <w:tab w:val="num" w:pos="567"/>
        </w:tabs>
        <w:spacing w:after="240"/>
        <w:rPr>
          <w:rFonts w:ascii="Arial" w:hAnsi="Arial" w:cs="Arial"/>
          <w:sz w:val="24"/>
          <w:szCs w:val="24"/>
        </w:rPr>
      </w:pPr>
      <w:bookmarkStart w:name="_Toc52021395" w:id="48"/>
      <w:bookmarkStart w:name="_Toc173165497" w:id="49"/>
      <w:r w:rsidRPr="00524B74">
        <w:rPr>
          <w:rFonts w:ascii="Arial" w:hAnsi="Arial" w:cs="Arial"/>
          <w:sz w:val="24"/>
          <w:szCs w:val="24"/>
        </w:rPr>
        <w:t>ACEPTACIÓN Y ENTREGA</w:t>
      </w:r>
      <w:bookmarkEnd w:id="48"/>
      <w:bookmarkEnd w:id="49"/>
    </w:p>
    <w:p w:rsidRPr="00524B74" w:rsidR="0084038E" w:rsidP="0084038E" w:rsidRDefault="0084038E" w14:paraId="78D31C8A" w14:textId="77777777">
      <w:pPr>
        <w:rPr>
          <w:rFonts w:ascii="Arial" w:hAnsi="Arial" w:cs="Arial"/>
        </w:rPr>
      </w:pPr>
      <w:r w:rsidRPr="00524B74">
        <w:rPr>
          <w:rFonts w:ascii="Arial" w:hAnsi="Arial" w:cs="Arial"/>
        </w:rPr>
        <w:t xml:space="preserve">La aceptación por parte de, no liberará al Proveedor de la responsabilidad por el suministro del equipamiento </w:t>
      </w:r>
      <w:r w:rsidRPr="00524B74" w:rsidR="00524B74">
        <w:rPr>
          <w:rFonts w:ascii="Arial" w:hAnsi="Arial" w:cs="Arial"/>
        </w:rPr>
        <w:t>de acuerdo con</w:t>
      </w:r>
      <w:r w:rsidRPr="00524B74">
        <w:rPr>
          <w:rFonts w:ascii="Arial" w:hAnsi="Arial" w:cs="Arial"/>
        </w:rPr>
        <w:t xml:space="preserve"> todos los requerimientos de la orden </w:t>
      </w:r>
      <w:r w:rsidRPr="00524B74">
        <w:rPr>
          <w:rFonts w:ascii="Arial" w:hAnsi="Arial" w:cs="Arial"/>
        </w:rPr>
        <w:t>de compra, ni invalidará los reclamos que pueda realizar por elementos defectuosos o insatisfactorios.</w:t>
      </w:r>
    </w:p>
    <w:p w:rsidRPr="00524B74" w:rsidR="0084038E" w:rsidP="0084038E" w:rsidRDefault="0084038E" w14:paraId="143BF412" w14:textId="77777777">
      <w:pPr>
        <w:rPr>
          <w:rFonts w:ascii="Arial" w:hAnsi="Arial" w:cs="Arial"/>
        </w:rPr>
      </w:pPr>
      <w:r w:rsidRPr="00524B74">
        <w:rPr>
          <w:rFonts w:ascii="Arial" w:hAnsi="Arial" w:cs="Arial"/>
        </w:rPr>
        <w:t xml:space="preserve">Si el comportamiento del equipamiento suministrado, una vez instalado, no satisface los requerimientos especificados, será responsabilidad del Proveedor tomar todas las medidas para corregir dichas deficiencias, sin demora y sin costo adicional para </w:t>
      </w:r>
    </w:p>
    <w:p w:rsidRPr="00524B74" w:rsidR="00524B74" w:rsidP="0084038E" w:rsidRDefault="0084038E" w14:paraId="4F904CB7" w14:textId="30F0735D">
      <w:pPr>
        <w:rPr>
          <w:rFonts w:ascii="Arial" w:hAnsi="Arial" w:cs="Arial"/>
        </w:rPr>
      </w:pPr>
      <w:r w:rsidRPr="00524B74">
        <w:rPr>
          <w:rFonts w:ascii="Arial" w:hAnsi="Arial" w:cs="Arial"/>
        </w:rPr>
        <w:t>En el caso de que posterior a aprobada y emitida la orden de compra se detecte alguna diferencia entre lo solicitado y lo suministrado, será responsabilidad a costo del Proveedor corregirla de manera tal de cumplir cabalmente con lo solicitado en esta especificación y hojas de datos adjuntas, sin que ello quite el derecho a de tomar todas las acciones legales por incumplimiento de contrato en caso de ser necesarias.</w:t>
      </w:r>
    </w:p>
    <w:p w:rsidRPr="00524B74" w:rsidR="00524B74" w:rsidP="0084038E" w:rsidRDefault="00524B74" w14:paraId="06971CD3" w14:textId="77777777">
      <w:pPr>
        <w:rPr>
          <w:rFonts w:ascii="Arial" w:hAnsi="Arial" w:cs="Arial"/>
        </w:rPr>
      </w:pPr>
    </w:p>
    <w:p w:rsidRPr="00524B74" w:rsidR="0084038E" w:rsidP="0084038E" w:rsidRDefault="0084038E" w14:paraId="207A2E39" w14:textId="77777777">
      <w:pPr>
        <w:pStyle w:val="Ttulo1"/>
        <w:numPr>
          <w:ilvl w:val="0"/>
          <w:numId w:val="9"/>
        </w:numPr>
        <w:tabs>
          <w:tab w:val="num" w:pos="567"/>
        </w:tabs>
        <w:spacing w:after="240"/>
        <w:rPr>
          <w:rFonts w:ascii="Arial" w:hAnsi="Arial" w:cs="Arial"/>
          <w:sz w:val="24"/>
          <w:szCs w:val="24"/>
        </w:rPr>
      </w:pPr>
      <w:bookmarkStart w:name="_Toc52021397" w:id="50"/>
      <w:bookmarkStart w:name="_Toc173165498" w:id="51"/>
      <w:r w:rsidRPr="00524B74">
        <w:rPr>
          <w:rFonts w:ascii="Arial" w:hAnsi="Arial" w:cs="Arial"/>
          <w:sz w:val="24"/>
          <w:szCs w:val="24"/>
        </w:rPr>
        <w:t>INSPECCIÓN TÉCNICA (SOLO SI APLICA)</w:t>
      </w:r>
      <w:bookmarkEnd w:id="50"/>
      <w:bookmarkEnd w:id="51"/>
    </w:p>
    <w:p w:rsidRPr="00524B74" w:rsidR="0084038E" w:rsidP="0084038E" w:rsidRDefault="0084038E" w14:paraId="0314344A" w14:textId="77777777">
      <w:pPr>
        <w:rPr>
          <w:rFonts w:ascii="Arial" w:hAnsi="Arial" w:cs="Arial"/>
        </w:rPr>
      </w:pPr>
      <w:r w:rsidRPr="00524B74">
        <w:rPr>
          <w:rFonts w:ascii="Arial" w:hAnsi="Arial" w:cs="Arial"/>
        </w:rPr>
        <w:t>Se deberá permitir el libre acceso a la fábrica, de los Inspectores (o representantes autorizados) de, con el propósito de inspeccionar y probar los equipos, o cualquiera de sus partes, y obtener información sobre el estado de avance de los trabajos.</w:t>
      </w:r>
    </w:p>
    <w:p w:rsidRPr="00524B74" w:rsidR="0084038E" w:rsidP="0084038E" w:rsidRDefault="0084038E" w14:paraId="7C287DE5" w14:textId="77777777">
      <w:pPr>
        <w:rPr>
          <w:rFonts w:ascii="Arial" w:hAnsi="Arial" w:cs="Arial"/>
        </w:rPr>
      </w:pPr>
      <w:r w:rsidRPr="00524B74">
        <w:rPr>
          <w:rFonts w:ascii="Arial" w:hAnsi="Arial" w:cs="Arial"/>
        </w:rPr>
        <w:t>Las pruebas de rutina deberán ser efectuadas en cada equipo del suministro y estarán incluidas en el costo del equipo. Los resultados serán entregados con el correspondiente protocolo de pruebas.</w:t>
      </w:r>
    </w:p>
    <w:p w:rsidRPr="00524B74" w:rsidR="0084038E" w:rsidP="0084038E" w:rsidRDefault="0084038E" w14:paraId="456BB298" w14:textId="77777777">
      <w:pPr>
        <w:rPr>
          <w:rFonts w:ascii="Arial" w:hAnsi="Arial" w:cs="Arial"/>
        </w:rPr>
      </w:pPr>
      <w:r w:rsidRPr="00524B74">
        <w:rPr>
          <w:rFonts w:ascii="Arial" w:hAnsi="Arial" w:cs="Arial"/>
        </w:rPr>
        <w:t>El Proveedor realizará una convocatoria a inspección en fábrica tres (3) meses antes de la fecha prevista para el inicio de las pruebas del primer equipo del suministro.</w:t>
      </w:r>
    </w:p>
    <w:p w:rsidRPr="00524B74" w:rsidR="0084038E" w:rsidP="0084038E" w:rsidRDefault="0084038E" w14:paraId="7FB21FA1" w14:textId="77777777">
      <w:pPr>
        <w:rPr>
          <w:rFonts w:ascii="Arial" w:hAnsi="Arial" w:cs="Arial"/>
        </w:rPr>
      </w:pPr>
      <w:r w:rsidRPr="00524B74">
        <w:rPr>
          <w:rFonts w:ascii="Arial" w:hAnsi="Arial" w:cs="Arial"/>
        </w:rPr>
        <w:t>La convocatoria incluirá la siguiente información adjuntando los antecedentes correspondientes:</w:t>
      </w:r>
    </w:p>
    <w:p w:rsidRPr="00524B74" w:rsidR="0084038E" w:rsidP="0084038E" w:rsidRDefault="0084038E" w14:paraId="5E3757B8"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Nombre del Proyecto, equipo a inspeccionar y persona encargada en fábrica (señalando teléfono, fax y correo electrónico, para coordinación de los ensayos).</w:t>
      </w:r>
    </w:p>
    <w:p w:rsidRPr="00524B74" w:rsidR="0084038E" w:rsidP="0084038E" w:rsidRDefault="0084038E" w14:paraId="578B0E1D"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Fecha de inicio y duración de la inspección.</w:t>
      </w:r>
    </w:p>
    <w:p w:rsidRPr="00524B74" w:rsidR="0084038E" w:rsidP="0084038E" w:rsidRDefault="0084038E" w14:paraId="3A941B30"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Lugar en que se efectuarán las pruebas de rutina (laboratorio, dirección, ciudad).</w:t>
      </w:r>
    </w:p>
    <w:p w:rsidRPr="00524B74" w:rsidR="0084038E" w:rsidP="0084038E" w:rsidRDefault="0084038E" w14:paraId="0E3965FF"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El Plan de inspección para pruebas de rutina, para la aprobación de , deberá contener como mínimo la siguiente información:</w:t>
      </w:r>
    </w:p>
    <w:p w:rsidRPr="00524B74" w:rsidR="0084038E" w:rsidP="0084038E" w:rsidRDefault="0084038E" w14:paraId="3D38FFED"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Pruebas que se efectuarán.</w:t>
      </w:r>
    </w:p>
    <w:p w:rsidRPr="00524B74" w:rsidR="0084038E" w:rsidP="0084038E" w:rsidRDefault="0084038E" w14:paraId="1929D93E"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Lista de todos los planos finales aprobados del equipo a inspeccionar, indicando última versión.</w:t>
      </w:r>
    </w:p>
    <w:p w:rsidRPr="00524B74" w:rsidR="0084038E" w:rsidP="0084038E" w:rsidRDefault="0084038E" w14:paraId="5F33C846"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Especificación Técnica aplicable al equipo.</w:t>
      </w:r>
    </w:p>
    <w:p w:rsidRPr="00524B74" w:rsidR="0084038E" w:rsidP="0084038E" w:rsidRDefault="0084038E" w14:paraId="365772DC"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Normas Internacionales aplicables al diseño, fabricación y pruebas del equipo.</w:t>
      </w:r>
    </w:p>
    <w:p w:rsidRPr="00524B74" w:rsidR="0084038E" w:rsidP="0084038E" w:rsidRDefault="0084038E" w14:paraId="5DC2201F"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Detalle de todas las pruebas a realizar.</w:t>
      </w:r>
    </w:p>
    <w:p w:rsidRPr="00524B74" w:rsidR="0084038E" w:rsidP="0084038E" w:rsidRDefault="0084038E" w14:paraId="7BF2C64E"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Cronograma del desarrollo de las pruebas (incluyendo la reunión en fábrica para aclaración y alcance de los ensayos).</w:t>
      </w:r>
    </w:p>
    <w:p w:rsidRPr="00524B74" w:rsidR="0084038E" w:rsidP="0084038E" w:rsidRDefault="0084038E" w14:paraId="05CB1817"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Metodologías (incluyendo las características de los equipos que se utilizarán, esquemas de disposición, circuitos utilizados, etc.).</w:t>
      </w:r>
    </w:p>
    <w:p w:rsidRPr="00524B74" w:rsidR="0084038E" w:rsidP="0084038E" w:rsidRDefault="0084038E" w14:paraId="4DAAA28E"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Proposición de los criterios de aceptación para cada una de las pruebas empleadas por el departamento de calidad de la fábrica para los equipos.</w:t>
      </w:r>
    </w:p>
    <w:p w:rsidRPr="00524B74" w:rsidR="0084038E" w:rsidP="0084038E" w:rsidRDefault="0084038E" w14:paraId="0799269F" w14:textId="77777777">
      <w:pPr>
        <w:pStyle w:val="Prrafodelista"/>
        <w:numPr>
          <w:ilvl w:val="0"/>
          <w:numId w:val="22"/>
        </w:numPr>
        <w:ind w:left="1701"/>
        <w:rPr>
          <w:rFonts w:ascii="Arial" w:hAnsi="Arial" w:cs="Arial"/>
          <w:sz w:val="24"/>
          <w:szCs w:val="24"/>
        </w:rPr>
      </w:pPr>
      <w:r w:rsidRPr="42977481">
        <w:rPr>
          <w:rFonts w:ascii="Arial" w:hAnsi="Arial" w:cs="Arial"/>
          <w:sz w:val="24"/>
          <w:szCs w:val="24"/>
        </w:rPr>
        <w:t xml:space="preserve">Las eventuales </w:t>
      </w:r>
      <w:proofErr w:type="spellStart"/>
      <w:r w:rsidRPr="42977481">
        <w:rPr>
          <w:rFonts w:ascii="Arial" w:hAnsi="Arial" w:cs="Arial"/>
          <w:sz w:val="24"/>
          <w:szCs w:val="24"/>
        </w:rPr>
        <w:t>re-inspecciones</w:t>
      </w:r>
      <w:proofErr w:type="spellEnd"/>
      <w:r w:rsidRPr="42977481">
        <w:rPr>
          <w:rFonts w:ascii="Arial" w:hAnsi="Arial" w:cs="Arial"/>
          <w:sz w:val="24"/>
          <w:szCs w:val="24"/>
        </w:rPr>
        <w:t xml:space="preserve"> debido a que el equipo fue presentado incompleto, o por fallas del equipo probado, o por cualquier otra razón que no sea de responsabilidad de , serán de costo y cargo del Proveedor.</w:t>
      </w:r>
    </w:p>
    <w:p w:rsidRPr="00524B74" w:rsidR="0084038E" w:rsidP="0084038E" w:rsidRDefault="0084038E" w14:paraId="382DA67D" w14:textId="77777777">
      <w:pPr>
        <w:rPr>
          <w:rFonts w:ascii="Arial" w:hAnsi="Arial" w:cs="Arial"/>
        </w:rPr>
      </w:pPr>
      <w:r w:rsidRPr="00524B74">
        <w:rPr>
          <w:rFonts w:ascii="Arial" w:hAnsi="Arial" w:cs="Arial"/>
        </w:rPr>
        <w:t xml:space="preserve">El Proveedor deberá informar por escrito al MANDANTE y con la debida anticipación, un (1) mes, el inicio del período de pruebas para que estas se realicen en presencia de un inspector designado por </w:t>
      </w:r>
    </w:p>
    <w:p w:rsidRPr="00524B74" w:rsidR="0084038E" w:rsidP="0084038E" w:rsidRDefault="0084038E" w14:paraId="0F67D51F" w14:textId="77777777">
      <w:pPr>
        <w:rPr>
          <w:rFonts w:ascii="Arial" w:hAnsi="Arial" w:cs="Arial"/>
        </w:rPr>
      </w:pPr>
      <w:r w:rsidRPr="00524B74">
        <w:rPr>
          <w:rFonts w:ascii="Arial" w:hAnsi="Arial" w:cs="Arial"/>
        </w:rPr>
        <w:t>La entrega del equipo, una vez finalizada en forma satisfactoria, no liberará al fabricante de la responsabilidad tanto en la calidad como en los demás requerimientos de la Orden de Compra.</w:t>
      </w:r>
    </w:p>
    <w:p w:rsidRPr="00524B74" w:rsidR="00524B74" w:rsidP="0084038E" w:rsidRDefault="00524B74" w14:paraId="03EFCA41" w14:textId="77777777">
      <w:pPr>
        <w:rPr>
          <w:rFonts w:ascii="Arial" w:hAnsi="Arial" w:cs="Arial"/>
        </w:rPr>
      </w:pPr>
    </w:p>
    <w:p w:rsidRPr="00524B74" w:rsidR="0084038E" w:rsidP="0084038E" w:rsidRDefault="0084038E" w14:paraId="43C31B00" w14:textId="77777777">
      <w:pPr>
        <w:pStyle w:val="Ttulo1"/>
        <w:numPr>
          <w:ilvl w:val="0"/>
          <w:numId w:val="9"/>
        </w:numPr>
        <w:tabs>
          <w:tab w:val="num" w:pos="567"/>
        </w:tabs>
        <w:spacing w:after="240"/>
        <w:rPr>
          <w:rFonts w:ascii="Arial" w:hAnsi="Arial" w:cs="Arial"/>
          <w:sz w:val="24"/>
          <w:szCs w:val="24"/>
        </w:rPr>
      </w:pPr>
      <w:bookmarkStart w:name="_Toc52021399" w:id="52"/>
      <w:bookmarkStart w:name="_Toc173165499" w:id="53"/>
      <w:r w:rsidRPr="00524B74">
        <w:rPr>
          <w:rFonts w:ascii="Arial" w:hAnsi="Arial" w:cs="Arial"/>
          <w:sz w:val="24"/>
          <w:szCs w:val="24"/>
        </w:rPr>
        <w:t>RECEPCIÓN</w:t>
      </w:r>
      <w:bookmarkEnd w:id="52"/>
      <w:bookmarkEnd w:id="53"/>
    </w:p>
    <w:p w:rsidR="001F37A5" w:rsidP="00B05349" w:rsidRDefault="0084038E" w14:paraId="33AC2E4F" w14:textId="138691E7">
      <w:pPr>
        <w:rPr>
          <w:rFonts w:ascii="Arial" w:hAnsi="Arial" w:cs="Arial"/>
        </w:rPr>
      </w:pPr>
      <w:r w:rsidRPr="6DF44000">
        <w:rPr>
          <w:rFonts w:ascii="Arial" w:hAnsi="Arial" w:cs="Arial"/>
        </w:rPr>
        <w:t>La recepción final del equipo por parte de, estará condicionada al cumplimiento total de los requisitos técnicos especificados, a la entrega por parte del Proveedor de toda la información mencionada en esta especificación y a los certificados de las pruebas realizadas, aprobados por, o quien este designe para recibir los equipos en terreno.</w:t>
      </w:r>
    </w:p>
    <w:p w:rsidR="001F37A5" w:rsidP="00B05349" w:rsidRDefault="001F37A5" w14:paraId="30F7A789" w14:textId="77777777">
      <w:pPr>
        <w:rPr>
          <w:rFonts w:ascii="Arial" w:hAnsi="Arial" w:cs="Arial"/>
        </w:rPr>
      </w:pPr>
    </w:p>
    <w:p w:rsidR="001F37A5" w:rsidP="001F37A5" w:rsidRDefault="001F37A5" w14:paraId="72B646A9" w14:textId="77777777">
      <w:pPr>
        <w:pStyle w:val="Ttulo1"/>
        <w:numPr>
          <w:ilvl w:val="0"/>
          <w:numId w:val="9"/>
        </w:numPr>
        <w:tabs>
          <w:tab w:val="num" w:pos="567"/>
        </w:tabs>
        <w:spacing w:after="240"/>
        <w:rPr>
          <w:rFonts w:ascii="Arial" w:hAnsi="Arial" w:cs="Arial"/>
          <w:sz w:val="24"/>
          <w:szCs w:val="24"/>
        </w:rPr>
      </w:pPr>
      <w:bookmarkStart w:name="_Toc173165500" w:id="54"/>
      <w:r w:rsidRPr="001F37A5">
        <w:rPr>
          <w:rFonts w:ascii="Arial" w:hAnsi="Arial" w:cs="Arial"/>
          <w:sz w:val="24"/>
          <w:szCs w:val="24"/>
        </w:rPr>
        <w:t>AUDITORÍAS TÉCNICAS</w:t>
      </w:r>
      <w:bookmarkEnd w:id="54"/>
    </w:p>
    <w:p w:rsidRPr="001F37A5" w:rsidR="001F37A5" w:rsidP="001F37A5" w:rsidRDefault="001F37A5" w14:paraId="6DE007CA" w14:textId="6A9BB687">
      <w:pPr>
        <w:pStyle w:val="Ttulo1"/>
        <w:numPr>
          <w:ilvl w:val="1"/>
          <w:numId w:val="9"/>
        </w:numPr>
        <w:spacing w:after="240"/>
        <w:rPr>
          <w:rFonts w:ascii="Arial" w:hAnsi="Arial" w:cs="Arial"/>
          <w:sz w:val="24"/>
          <w:szCs w:val="24"/>
        </w:rPr>
      </w:pPr>
      <w:r w:rsidRPr="00F319A3">
        <w:rPr>
          <w:rFonts w:ascii="Arial" w:hAnsi="Arial" w:cs="Arial"/>
          <w:sz w:val="24"/>
          <w:szCs w:val="24"/>
        </w:rPr>
        <w:t xml:space="preserve">  </w:t>
      </w:r>
      <w:bookmarkStart w:name="_Toc173080330" w:id="55"/>
      <w:bookmarkStart w:name="_Toc173165501" w:id="56"/>
      <w:r w:rsidRPr="00F319A3">
        <w:rPr>
          <w:rFonts w:ascii="Arial" w:hAnsi="Arial" w:cs="Arial"/>
          <w:sz w:val="24"/>
          <w:szCs w:val="24"/>
        </w:rPr>
        <w:t>Generalidades</w:t>
      </w:r>
      <w:bookmarkEnd w:id="55"/>
      <w:bookmarkEnd w:id="56"/>
    </w:p>
    <w:p w:rsidR="001F37A5" w:rsidP="001F37A5" w:rsidRDefault="001F37A5" w14:paraId="4697BD7A"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1F37A5" w:rsidP="001F37A5" w:rsidRDefault="001F37A5" w14:paraId="464CDD24" w14:textId="66B349FE">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1F37A5" w:rsidP="001F37A5" w:rsidRDefault="001F37A5" w14:paraId="0DCC9688"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1F37A5" w:rsidP="001F37A5" w:rsidRDefault="001F37A5" w14:paraId="7CB79AD2" w14:textId="77777777">
      <w:pPr>
        <w:pStyle w:val="Ttulo1"/>
        <w:numPr>
          <w:ilvl w:val="1"/>
          <w:numId w:val="9"/>
        </w:numPr>
        <w:spacing w:after="240"/>
        <w:rPr>
          <w:rFonts w:ascii="Arial" w:hAnsi="Arial" w:cs="Arial"/>
          <w:sz w:val="24"/>
          <w:szCs w:val="24"/>
        </w:rPr>
      </w:pPr>
      <w:r w:rsidRPr="00F319A3">
        <w:rPr>
          <w:rFonts w:ascii="Arial" w:hAnsi="Arial" w:cs="Arial"/>
          <w:sz w:val="24"/>
          <w:szCs w:val="24"/>
        </w:rPr>
        <w:t xml:space="preserve">  </w:t>
      </w:r>
      <w:bookmarkStart w:name="_Toc173080331" w:id="57"/>
      <w:bookmarkStart w:name="_Toc173165502" w:id="58"/>
      <w:r w:rsidRPr="00F319A3">
        <w:rPr>
          <w:rFonts w:ascii="Arial" w:hAnsi="Arial" w:cs="Arial"/>
          <w:sz w:val="24"/>
          <w:szCs w:val="24"/>
        </w:rPr>
        <w:t>Contexto</w:t>
      </w:r>
      <w:bookmarkEnd w:id="57"/>
      <w:bookmarkEnd w:id="58"/>
    </w:p>
    <w:p w:rsidRPr="00185BF5" w:rsidR="001F37A5" w:rsidP="001F37A5" w:rsidRDefault="001F37A5" w14:paraId="2ABB6C11"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1F37A5" w:rsidP="001F37A5" w:rsidRDefault="001F37A5" w14:paraId="732D92BA"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1F37A5" w:rsidP="001F37A5" w:rsidRDefault="001F37A5" w14:paraId="3662DF82" w14:textId="77777777">
      <w:pPr>
        <w:rPr>
          <w:rFonts w:ascii="Arial" w:hAnsi="Arial" w:cs="Arial"/>
        </w:rPr>
      </w:pPr>
      <w:r w:rsidRPr="00185BF5">
        <w:rPr>
          <w:rFonts w:ascii="Arial" w:hAnsi="Arial" w:cs="Arial"/>
        </w:rPr>
        <w:t xml:space="preserve">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w:t>
      </w:r>
      <w:r w:rsidRPr="00185BF5">
        <w:rPr>
          <w:rFonts w:ascii="Arial" w:hAnsi="Arial" w:cs="Arial"/>
        </w:rPr>
        <w:t>dichos adicionales involucren el suministro de equipos primarios, el Oferente deberá considerarse corresponsable con el Adjudicatario para cumplir con el requerimiento del regulador.</w:t>
      </w:r>
    </w:p>
    <w:p w:rsidR="001F37A5" w:rsidP="001F37A5" w:rsidRDefault="001F37A5" w14:paraId="0A255479" w14:textId="77777777">
      <w:pPr>
        <w:rPr>
          <w:rFonts w:ascii="Arial" w:hAnsi="Arial" w:cs="Arial"/>
        </w:rPr>
      </w:pPr>
    </w:p>
    <w:p w:rsidRPr="00F319A3" w:rsidR="001F37A5" w:rsidP="001F37A5" w:rsidRDefault="001F37A5" w14:paraId="55265C0E" w14:textId="77777777">
      <w:pPr>
        <w:pStyle w:val="Ttulo1"/>
        <w:numPr>
          <w:ilvl w:val="1"/>
          <w:numId w:val="9"/>
        </w:numPr>
        <w:spacing w:after="240"/>
        <w:rPr>
          <w:rFonts w:ascii="Arial" w:hAnsi="Arial" w:cs="Arial"/>
          <w:sz w:val="24"/>
          <w:szCs w:val="24"/>
        </w:rPr>
      </w:pPr>
      <w:r w:rsidRPr="00F319A3">
        <w:rPr>
          <w:rFonts w:ascii="Arial" w:hAnsi="Arial" w:cs="Arial"/>
          <w:sz w:val="24"/>
          <w:szCs w:val="24"/>
        </w:rPr>
        <w:t xml:space="preserve">  </w:t>
      </w:r>
      <w:bookmarkStart w:name="_Toc173080332" w:id="59"/>
      <w:bookmarkStart w:name="_Toc173165503" w:id="60"/>
      <w:r w:rsidRPr="00F319A3">
        <w:rPr>
          <w:rFonts w:ascii="Arial" w:hAnsi="Arial" w:cs="Arial"/>
          <w:sz w:val="24"/>
          <w:szCs w:val="24"/>
        </w:rPr>
        <w:t>Plazos para el oferente</w:t>
      </w:r>
      <w:bookmarkEnd w:id="59"/>
      <w:bookmarkEnd w:id="60"/>
    </w:p>
    <w:p w:rsidRPr="00185BF5" w:rsidR="001F37A5" w:rsidP="001F37A5" w:rsidRDefault="001F37A5" w14:paraId="3BA66478"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1F37A5" w:rsidP="001F37A5" w:rsidRDefault="001F37A5" w14:paraId="79693232" w14:textId="77777777">
      <w:pPr>
        <w:rPr>
          <w:rFonts w:ascii="Arial" w:hAnsi="Arial" w:cs="Arial"/>
          <w:b/>
          <w:bCs/>
        </w:rPr>
      </w:pPr>
      <w:r w:rsidRPr="00185BF5">
        <w:rPr>
          <w:rFonts w:ascii="Arial" w:hAnsi="Arial" w:cs="Arial"/>
          <w:b/>
          <w:bCs/>
        </w:rPr>
        <w:t>El plazo de respuesta para las solicitudes del adjudicatario será de 10 días hábiles</w:t>
      </w:r>
    </w:p>
    <w:p w:rsidR="001F37A5" w:rsidP="001F37A5" w:rsidRDefault="001F37A5" w14:paraId="53B7A9DD" w14:textId="77777777">
      <w:pPr>
        <w:rPr>
          <w:lang w:val="es-ES"/>
        </w:rPr>
      </w:pPr>
    </w:p>
    <w:p w:rsidRPr="00F319A3" w:rsidR="001F37A5" w:rsidP="001F37A5" w:rsidRDefault="001F37A5" w14:paraId="47FC6D4F" w14:textId="77777777">
      <w:pPr>
        <w:pStyle w:val="Ttulo1"/>
        <w:numPr>
          <w:ilvl w:val="1"/>
          <w:numId w:val="9"/>
        </w:numPr>
        <w:spacing w:after="240"/>
        <w:rPr>
          <w:rFonts w:ascii="Arial" w:hAnsi="Arial" w:cs="Arial"/>
          <w:sz w:val="24"/>
          <w:szCs w:val="24"/>
        </w:rPr>
      </w:pPr>
      <w:r w:rsidRPr="00F319A3">
        <w:rPr>
          <w:rFonts w:ascii="Arial" w:hAnsi="Arial" w:cs="Arial"/>
          <w:sz w:val="24"/>
          <w:szCs w:val="24"/>
        </w:rPr>
        <w:t xml:space="preserve">  </w:t>
      </w:r>
      <w:bookmarkStart w:name="_Toc173080333" w:id="61"/>
      <w:bookmarkStart w:name="_Toc173165504" w:id="62"/>
      <w:r w:rsidRPr="00F319A3">
        <w:rPr>
          <w:rFonts w:ascii="Arial" w:hAnsi="Arial" w:cs="Arial"/>
          <w:sz w:val="24"/>
          <w:szCs w:val="24"/>
        </w:rPr>
        <w:t>Documentación solicitada</w:t>
      </w:r>
      <w:bookmarkEnd w:id="61"/>
      <w:bookmarkEnd w:id="62"/>
    </w:p>
    <w:p w:rsidRPr="00185BF5" w:rsidR="001F37A5" w:rsidP="001F37A5" w:rsidRDefault="001F37A5" w14:paraId="39FA4A5D" w14:textId="77777777">
      <w:pPr>
        <w:rPr>
          <w:lang w:val="es-ES"/>
        </w:rPr>
      </w:pPr>
      <w:r w:rsidRPr="00185BF5">
        <w:rPr>
          <w:rFonts w:ascii="Arial" w:hAnsi="Arial" w:cs="Arial"/>
        </w:rPr>
        <w:t>A continuación, se describe en forma general el alcance que debe considerar el oferente.</w:t>
      </w:r>
    </w:p>
    <w:p w:rsidRPr="00F319A3" w:rsidR="001F37A5" w:rsidP="00F319A3" w:rsidRDefault="001F37A5" w14:paraId="5203A362" w14:textId="77777777">
      <w:pPr>
        <w:pStyle w:val="Ttulo3"/>
        <w:numPr>
          <w:ilvl w:val="2"/>
          <w:numId w:val="9"/>
        </w:numPr>
        <w:rPr>
          <w:rFonts w:ascii="Arial" w:hAnsi="Arial" w:cs="Arial"/>
        </w:rPr>
      </w:pPr>
      <w:r w:rsidRPr="00F319A3">
        <w:rPr>
          <w:rFonts w:ascii="Arial" w:hAnsi="Arial" w:cs="Arial"/>
        </w:rPr>
        <w:t xml:space="preserve">  </w:t>
      </w:r>
      <w:bookmarkStart w:name="_Toc173080334" w:id="63"/>
      <w:bookmarkStart w:name="_Toc173165505" w:id="64"/>
      <w:r w:rsidRPr="00F319A3">
        <w:rPr>
          <w:rFonts w:ascii="Arial" w:hAnsi="Arial" w:cs="Arial"/>
        </w:rPr>
        <w:t>Hoja de características técnicas garantizadas (HCTG)</w:t>
      </w:r>
      <w:bookmarkEnd w:id="63"/>
      <w:bookmarkEnd w:id="64"/>
    </w:p>
    <w:p w:rsidRPr="00185BF5" w:rsidR="001F37A5" w:rsidP="001F37A5" w:rsidRDefault="001F37A5" w14:paraId="709FB905"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83745C" w:rsidR="001F37A5" w:rsidP="001F37A5" w:rsidRDefault="001F37A5" w14:paraId="3A89ED87"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Deberán incluir nombre y firma.</w:t>
      </w:r>
    </w:p>
    <w:p w:rsidRPr="0083745C" w:rsidR="001F37A5" w:rsidP="001F37A5" w:rsidRDefault="001F37A5" w14:paraId="586A1F7F"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 xml:space="preserve">En la etapa final de la entrega del suministro, se deberá verificar que la información contenida sea exactamente la que corresponde a este, en concordancia con los planos y manuales finales. </w:t>
      </w:r>
    </w:p>
    <w:p w:rsidRPr="0083745C" w:rsidR="001F37A5" w:rsidP="001F37A5" w:rsidRDefault="001F37A5" w14:paraId="7A47219A" w14:textId="77777777">
      <w:pPr>
        <w:pStyle w:val="Prrafodelista"/>
        <w:ind w:left="1145"/>
        <w:rPr>
          <w:rFonts w:ascii="Arial" w:hAnsi="Arial" w:cs="Arial"/>
          <w:sz w:val="24"/>
          <w:szCs w:val="24"/>
        </w:rPr>
      </w:pPr>
      <w:r w:rsidRPr="0083745C">
        <w:rPr>
          <w:rFonts w:ascii="Arial" w:hAnsi="Arial" w:cs="Arial"/>
          <w:sz w:val="24"/>
          <w:szCs w:val="24"/>
        </w:rPr>
        <w:t>En caso de haber cambios durante el proceso de fabricación que afecte cualquier campo de la HCTG posterior a su entrega en la oferta, está deberá ser actualizada según corresponda.</w:t>
      </w:r>
    </w:p>
    <w:p w:rsidRPr="0083745C" w:rsidR="001F37A5" w:rsidP="001F37A5" w:rsidRDefault="001F37A5" w14:paraId="15E10251"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Todos los campos solicitados deben ser llenados.</w:t>
      </w:r>
    </w:p>
    <w:p w:rsidRPr="0083745C" w:rsidR="001F37A5" w:rsidP="001F37A5" w:rsidRDefault="001F37A5" w14:paraId="74228A28"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Para el caso de los campos que quedan “Por fabricante”, deberán ser completados con datos específicos del equipo y no genéricos.</w:t>
      </w:r>
    </w:p>
    <w:p w:rsidRPr="0083745C" w:rsidR="001F37A5" w:rsidP="001F37A5" w:rsidRDefault="001F37A5" w14:paraId="6C1B0B3A"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En caso de que alguno de los campos no aplique según el equipo y norma de fabricación, se deberá incluir una breve justificación en el campo correspondiente haciendo alusión a la norma y/o característica del equipo que haga el campo no aplicable.</w:t>
      </w:r>
    </w:p>
    <w:p w:rsidRPr="0083745C" w:rsidR="001F37A5" w:rsidP="001F37A5" w:rsidRDefault="001F37A5" w14:paraId="648AA315"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 xml:space="preserve">Se hace hincapié que, para el caso de la calificación sísmica, además de dar conformidad a lo solicitado en el campo, debe quedar explícito la normativa que se utilizará; ETG-1.020 (Endesa) o IEEE </w:t>
      </w:r>
      <w:proofErr w:type="spellStart"/>
      <w:r w:rsidRPr="0083745C">
        <w:rPr>
          <w:rFonts w:ascii="Arial" w:hAnsi="Arial" w:cs="Arial"/>
          <w:sz w:val="24"/>
          <w:szCs w:val="24"/>
        </w:rPr>
        <w:t>Std</w:t>
      </w:r>
      <w:proofErr w:type="spellEnd"/>
      <w:r w:rsidRPr="0083745C">
        <w:rPr>
          <w:rFonts w:ascii="Arial" w:hAnsi="Arial" w:cs="Arial"/>
          <w:sz w:val="24"/>
          <w:szCs w:val="24"/>
        </w:rPr>
        <w:t xml:space="preserve">. 693-2005 (“High </w:t>
      </w:r>
      <w:proofErr w:type="spellStart"/>
      <w:r w:rsidRPr="0083745C">
        <w:rPr>
          <w:rFonts w:ascii="Arial" w:hAnsi="Arial" w:cs="Arial"/>
          <w:sz w:val="24"/>
          <w:szCs w:val="24"/>
        </w:rPr>
        <w:t>Seismic</w:t>
      </w:r>
      <w:proofErr w:type="spellEnd"/>
      <w:r w:rsidRPr="0083745C">
        <w:rPr>
          <w:rFonts w:ascii="Arial" w:hAnsi="Arial" w:cs="Arial"/>
          <w:sz w:val="24"/>
          <w:szCs w:val="24"/>
        </w:rPr>
        <w:t xml:space="preserve"> </w:t>
      </w:r>
      <w:proofErr w:type="spellStart"/>
      <w:r w:rsidRPr="0083745C">
        <w:rPr>
          <w:rFonts w:ascii="Arial" w:hAnsi="Arial" w:cs="Arial"/>
          <w:sz w:val="24"/>
          <w:szCs w:val="24"/>
        </w:rPr>
        <w:t>Level</w:t>
      </w:r>
      <w:proofErr w:type="spellEnd"/>
      <w:r w:rsidRPr="0083745C">
        <w:rPr>
          <w:rFonts w:ascii="Arial" w:hAnsi="Arial" w:cs="Arial"/>
          <w:sz w:val="24"/>
          <w:szCs w:val="24"/>
        </w:rPr>
        <w:t>” con “</w:t>
      </w:r>
      <w:proofErr w:type="spellStart"/>
      <w:r w:rsidRPr="0083745C">
        <w:rPr>
          <w:rFonts w:ascii="Arial" w:hAnsi="Arial" w:cs="Arial"/>
          <w:sz w:val="24"/>
          <w:szCs w:val="24"/>
        </w:rPr>
        <w:t>Projected</w:t>
      </w:r>
      <w:proofErr w:type="spellEnd"/>
      <w:r w:rsidRPr="0083745C">
        <w:rPr>
          <w:rFonts w:ascii="Arial" w:hAnsi="Arial" w:cs="Arial"/>
          <w:sz w:val="24"/>
          <w:szCs w:val="24"/>
        </w:rPr>
        <w:t xml:space="preserve"> performance” factor mayor o igual a 2,0.).</w:t>
      </w:r>
    </w:p>
    <w:p w:rsidRPr="0083745C" w:rsidR="001F37A5" w:rsidP="001F37A5" w:rsidRDefault="001F37A5" w14:paraId="359F55F0"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deberán considerar las exigencias indicadas en el documento del CIGRÉ “Recomendación de requisitos sísmicos para instalaciones eléctricas de alta tensión actualizado a marzo 2020”.</w:t>
      </w:r>
    </w:p>
    <w:p w:rsidRPr="00185BF5" w:rsidR="001F37A5" w:rsidP="001F37A5" w:rsidRDefault="001F37A5" w14:paraId="3CB0B4F3" w14:textId="77777777">
      <w:pPr>
        <w:pStyle w:val="Prrafodelista"/>
        <w:ind w:left="1145"/>
        <w:rPr>
          <w:rFonts w:ascii="Arial" w:hAnsi="Arial" w:cs="Arial"/>
        </w:rPr>
      </w:pPr>
    </w:p>
    <w:p w:rsidRPr="00F319A3" w:rsidR="001F37A5" w:rsidP="00F319A3" w:rsidRDefault="001F37A5" w14:paraId="621AA32B" w14:textId="77777777">
      <w:pPr>
        <w:pStyle w:val="Ttulo3"/>
        <w:numPr>
          <w:ilvl w:val="2"/>
          <w:numId w:val="9"/>
        </w:numPr>
        <w:rPr>
          <w:rFonts w:ascii="Arial" w:hAnsi="Arial" w:cs="Arial"/>
        </w:rPr>
      </w:pPr>
      <w:r w:rsidRPr="00F319A3">
        <w:rPr>
          <w:rFonts w:ascii="Arial" w:hAnsi="Arial" w:cs="Arial"/>
        </w:rPr>
        <w:t xml:space="preserve">  </w:t>
      </w:r>
      <w:bookmarkStart w:name="_Toc173080335" w:id="65"/>
      <w:bookmarkStart w:name="_Toc173165506" w:id="66"/>
      <w:r w:rsidRPr="00F319A3">
        <w:rPr>
          <w:rFonts w:ascii="Arial" w:hAnsi="Arial" w:cs="Arial"/>
        </w:rPr>
        <w:t>Pruebas tipo de equipos primarios</w:t>
      </w:r>
      <w:bookmarkEnd w:id="65"/>
      <w:bookmarkEnd w:id="66"/>
    </w:p>
    <w:p w:rsidRPr="0083745C" w:rsidR="001F37A5" w:rsidP="001F37A5" w:rsidRDefault="001F37A5" w14:paraId="32F2A11B"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deberá entregar un listado completo y detallado de las pruebas tipo acorde a la normativa IEC correspondiente. En listado se debe indicar la cláusula asociada.</w:t>
      </w:r>
    </w:p>
    <w:p w:rsidRPr="0083745C" w:rsidR="001F37A5" w:rsidP="001F37A5" w:rsidRDefault="001F37A5" w14:paraId="211B65A6"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deberán entregar los informes de las pruebas tipo de todos los equipos primarios.</w:t>
      </w:r>
    </w:p>
    <w:p w:rsidRPr="0083745C" w:rsidR="001F37A5" w:rsidP="001F37A5" w:rsidRDefault="001F37A5" w14:paraId="331746CE"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 xml:space="preserve">Durante el proceso de auditoría podrán existir por parte del auditor solicitudes de aclaración y/o complementos a las pruebas tipo, se debe tener dentro del alcance del oferente el dar respuesta a estas solicitudes. </w:t>
      </w:r>
    </w:p>
    <w:p w:rsidRPr="0083745C" w:rsidR="001F37A5" w:rsidP="001F37A5" w:rsidRDefault="001F37A5" w14:paraId="1F041AD7"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entiende que este tipo de pruebas son de diseño, por lo que se espera su entrega en las etapas iniciales del proceso de compra del suministro.</w:t>
      </w:r>
    </w:p>
    <w:p w:rsidRPr="00185BF5" w:rsidR="001F37A5" w:rsidP="001F37A5" w:rsidRDefault="001F37A5" w14:paraId="7B8660F3" w14:textId="77777777">
      <w:pPr>
        <w:rPr>
          <w:lang w:val="es-ES"/>
        </w:rPr>
      </w:pPr>
    </w:p>
    <w:p w:rsidRPr="00F319A3" w:rsidR="001F37A5" w:rsidP="00F319A3" w:rsidRDefault="001F37A5" w14:paraId="6D4248FB" w14:textId="77777777">
      <w:pPr>
        <w:pStyle w:val="Ttulo3"/>
        <w:numPr>
          <w:ilvl w:val="2"/>
          <w:numId w:val="9"/>
        </w:numPr>
        <w:rPr>
          <w:rFonts w:ascii="Arial" w:hAnsi="Arial" w:cs="Arial"/>
        </w:rPr>
      </w:pPr>
      <w:r w:rsidRPr="00F319A3">
        <w:rPr>
          <w:rFonts w:ascii="Arial" w:hAnsi="Arial" w:cs="Arial"/>
        </w:rPr>
        <w:t xml:space="preserve">  </w:t>
      </w:r>
      <w:bookmarkStart w:name="_Toc173080336" w:id="67"/>
      <w:bookmarkStart w:name="_Toc173165507" w:id="68"/>
      <w:r w:rsidRPr="00F319A3">
        <w:rPr>
          <w:rFonts w:ascii="Arial" w:hAnsi="Arial" w:cs="Arial"/>
        </w:rPr>
        <w:t>Pruebas FAT</w:t>
      </w:r>
      <w:bookmarkEnd w:id="67"/>
      <w:bookmarkEnd w:id="68"/>
    </w:p>
    <w:p w:rsidRPr="007F6799" w:rsidR="001F37A5" w:rsidP="001F37A5" w:rsidRDefault="001F37A5" w14:paraId="22F6A505" w14:textId="77777777">
      <w:pPr>
        <w:spacing w:before="240"/>
        <w:ind w:left="576"/>
        <w:rPr>
          <w:rFonts w:ascii="Arial" w:hAnsi="Arial" w:cs="Arial"/>
        </w:rPr>
      </w:pPr>
      <w:r w:rsidRPr="00185BF5">
        <w:rPr>
          <w:rFonts w:ascii="Arial" w:hAnsi="Arial" w:cs="Arial"/>
        </w:rPr>
        <w:t>Se deberá entregar un listado completo y detallado de las pruebas tipo acorde a la</w:t>
      </w:r>
    </w:p>
    <w:p w:rsidRPr="0083745C" w:rsidR="001F37A5" w:rsidP="001F37A5" w:rsidRDefault="001F37A5" w14:paraId="6B257094"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deberá entregar un listado completo y detallado de las pruebas FAT acorde a la normativa IEC correspondiente. En listado se debe indicar la cláusula asociada.</w:t>
      </w:r>
    </w:p>
    <w:p w:rsidRPr="0083745C" w:rsidR="001F37A5" w:rsidP="001F37A5" w:rsidRDefault="001F37A5" w14:paraId="165CCDB6"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deberán entregar los informes de las pruebas FAT de todos los equipos primarios firmadas y aprobadas.</w:t>
      </w:r>
    </w:p>
    <w:p w:rsidRPr="0083745C" w:rsidR="001F37A5" w:rsidP="001F37A5" w:rsidRDefault="001F37A5" w14:paraId="014C80FC"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 xml:space="preserve">Durante el proceso de auditoría podrán existir por parte del auditor solicitudes de aclaración y/o complementos a las pruebas FAT, se debe tener dentro del alcance del oferente el dar respuesta a estas solicitudes. </w:t>
      </w:r>
    </w:p>
    <w:p w:rsidRPr="00185BF5" w:rsidR="001F37A5" w:rsidP="001F37A5" w:rsidRDefault="001F37A5" w14:paraId="6EFCEA0F" w14:textId="77777777">
      <w:pPr>
        <w:pStyle w:val="Prrafodelista"/>
        <w:ind w:left="1145"/>
        <w:rPr>
          <w:rFonts w:ascii="Arial" w:hAnsi="Arial" w:cs="Arial"/>
        </w:rPr>
      </w:pPr>
    </w:p>
    <w:p w:rsidRPr="00F319A3" w:rsidR="001F37A5" w:rsidP="00F319A3" w:rsidRDefault="001F37A5" w14:paraId="77AC2939" w14:textId="77777777">
      <w:pPr>
        <w:pStyle w:val="Ttulo3"/>
        <w:numPr>
          <w:ilvl w:val="2"/>
          <w:numId w:val="9"/>
        </w:numPr>
        <w:rPr>
          <w:rFonts w:ascii="Arial" w:hAnsi="Arial" w:cs="Arial"/>
        </w:rPr>
      </w:pPr>
      <w:r w:rsidRPr="00F319A3">
        <w:rPr>
          <w:rFonts w:ascii="Arial" w:hAnsi="Arial" w:cs="Arial"/>
        </w:rPr>
        <w:t xml:space="preserve">  </w:t>
      </w:r>
      <w:bookmarkStart w:name="_Toc173080337" w:id="69"/>
      <w:bookmarkStart w:name="_Toc173165508" w:id="70"/>
      <w:r w:rsidRPr="00F319A3">
        <w:rPr>
          <w:rFonts w:ascii="Arial" w:hAnsi="Arial" w:cs="Arial"/>
        </w:rPr>
        <w:t>Calificación sísmica</w:t>
      </w:r>
      <w:bookmarkEnd w:id="69"/>
      <w:bookmarkEnd w:id="70"/>
    </w:p>
    <w:p w:rsidRPr="0083745C" w:rsidR="001F37A5" w:rsidP="001F37A5" w:rsidRDefault="001F37A5" w14:paraId="22B66B1E" w14:textId="77777777">
      <w:pPr>
        <w:pStyle w:val="Prrafodelista"/>
        <w:ind w:left="709"/>
        <w:rPr>
          <w:rFonts w:ascii="Arial" w:hAnsi="Arial" w:cs="Arial"/>
          <w:sz w:val="24"/>
          <w:szCs w:val="24"/>
        </w:rPr>
      </w:pPr>
      <w:r w:rsidRPr="0083745C">
        <w:rPr>
          <w:rFonts w:ascii="Arial" w:hAnsi="Arial" w:cs="Arial"/>
          <w:sz w:val="24"/>
          <w:szCs w:val="24"/>
        </w:rPr>
        <w:t xml:space="preserve">Tal como se indica en las respectivas especificaciones y hojas de datos, los equipos, transformadores de poder e instalaciones de la subestación deberán diseñarse teniendo en cuenta las siguientes exigencias: </w:t>
      </w:r>
    </w:p>
    <w:p w:rsidR="4090093F" w:rsidP="58E3E184" w:rsidRDefault="4090093F" w14:paraId="178991FB" w14:textId="35EE83D1">
      <w:pPr>
        <w:pStyle w:val="Prrafodelista"/>
        <w:numPr>
          <w:ilvl w:val="1"/>
          <w:numId w:val="29"/>
        </w:numPr>
        <w:suppressLineNumbers w:val="0"/>
        <w:bidi w:val="0"/>
        <w:spacing w:before="0" w:beforeAutospacing="off" w:after="120" w:afterAutospacing="off" w:line="288" w:lineRule="auto"/>
        <w:ind w:left="1145" w:right="0" w:hanging="360"/>
        <w:jc w:val="both"/>
        <w:rPr>
          <w:rFonts w:ascii="Arial" w:hAnsi="Arial" w:cs="Arial"/>
          <w:noProof w:val="0"/>
          <w:sz w:val="24"/>
          <w:szCs w:val="24"/>
          <w:lang w:val="en-US"/>
        </w:rPr>
      </w:pPr>
      <w:r w:rsidRPr="58E3E184" w:rsidR="4090093F">
        <w:rPr>
          <w:rFonts w:ascii="Arial" w:hAnsi="Arial" w:cs="Arial"/>
          <w:noProof w:val="0"/>
          <w:sz w:val="24"/>
          <w:szCs w:val="24"/>
          <w:lang w:val="en-US"/>
        </w:rPr>
        <w:t>NTSyCS – Anexo Técnico “</w:t>
      </w:r>
      <w:r w:rsidRPr="58E3E184" w:rsidR="4090093F">
        <w:rPr>
          <w:rFonts w:ascii="Arial" w:hAnsi="Arial" w:cs="Arial"/>
          <w:noProof w:val="0"/>
          <w:sz w:val="24"/>
          <w:szCs w:val="24"/>
          <w:lang w:val="en-US"/>
        </w:rPr>
        <w:t>Exigencias</w:t>
      </w:r>
      <w:r w:rsidRPr="58E3E184" w:rsidR="4090093F">
        <w:rPr>
          <w:rFonts w:ascii="Arial" w:hAnsi="Arial" w:cs="Arial"/>
          <w:noProof w:val="0"/>
          <w:sz w:val="24"/>
          <w:szCs w:val="24"/>
          <w:lang w:val="en-US"/>
        </w:rPr>
        <w:t xml:space="preserve"> </w:t>
      </w:r>
      <w:r w:rsidRPr="58E3E184" w:rsidR="4090093F">
        <w:rPr>
          <w:rFonts w:ascii="Arial" w:hAnsi="Arial" w:cs="Arial"/>
          <w:noProof w:val="0"/>
          <w:sz w:val="24"/>
          <w:szCs w:val="24"/>
          <w:lang w:val="en-US"/>
        </w:rPr>
        <w:t>Mínimas</w:t>
      </w:r>
      <w:r w:rsidRPr="58E3E184" w:rsidR="4090093F">
        <w:rPr>
          <w:rFonts w:ascii="Arial" w:hAnsi="Arial" w:cs="Arial"/>
          <w:noProof w:val="0"/>
          <w:sz w:val="24"/>
          <w:szCs w:val="24"/>
          <w:lang w:val="en-US"/>
        </w:rPr>
        <w:t xml:space="preserve"> de </w:t>
      </w:r>
      <w:r w:rsidRPr="58E3E184" w:rsidR="4090093F">
        <w:rPr>
          <w:rFonts w:ascii="Arial" w:hAnsi="Arial" w:cs="Arial"/>
          <w:noProof w:val="0"/>
          <w:sz w:val="24"/>
          <w:szCs w:val="24"/>
          <w:lang w:val="en-US"/>
        </w:rPr>
        <w:t>Diseño</w:t>
      </w:r>
      <w:r w:rsidRPr="58E3E184" w:rsidR="4090093F">
        <w:rPr>
          <w:rFonts w:ascii="Arial" w:hAnsi="Arial" w:cs="Arial"/>
          <w:noProof w:val="0"/>
          <w:sz w:val="24"/>
          <w:szCs w:val="24"/>
          <w:lang w:val="en-US"/>
        </w:rPr>
        <w:t xml:space="preserve"> de Instalaciones de Transmisión (2025)</w:t>
      </w:r>
    </w:p>
    <w:p w:rsidR="4090093F" w:rsidP="58E3E184" w:rsidRDefault="4090093F" w14:paraId="7FDFFAE6" w14:textId="47DBE231">
      <w:pPr>
        <w:pStyle w:val="Prrafodelista"/>
        <w:numPr>
          <w:ilvl w:val="1"/>
          <w:numId w:val="29"/>
        </w:numPr>
        <w:suppressLineNumbers w:val="0"/>
        <w:bidi w:val="0"/>
        <w:spacing w:before="0" w:beforeAutospacing="off" w:after="120" w:afterAutospacing="off" w:line="288" w:lineRule="auto"/>
        <w:ind w:left="1145" w:right="0" w:hanging="360"/>
        <w:jc w:val="both"/>
        <w:rPr>
          <w:rFonts w:ascii="Arial" w:hAnsi="Arial" w:cs="Arial"/>
          <w:noProof w:val="0"/>
          <w:sz w:val="24"/>
          <w:szCs w:val="24"/>
          <w:lang w:val="en-US"/>
        </w:rPr>
      </w:pPr>
      <w:r w:rsidRPr="58E3E184" w:rsidR="4090093F">
        <w:rPr>
          <w:rFonts w:ascii="Arial" w:hAnsi="Arial" w:cs="Arial"/>
          <w:noProof w:val="0"/>
          <w:sz w:val="24"/>
          <w:szCs w:val="24"/>
          <w:lang w:val="en-US"/>
        </w:rPr>
        <w:t xml:space="preserve">Anexo Técnico, </w:t>
      </w:r>
      <w:r w:rsidRPr="58E3E184" w:rsidR="4090093F">
        <w:rPr>
          <w:rFonts w:ascii="Arial" w:hAnsi="Arial" w:cs="Arial"/>
          <w:noProof w:val="0"/>
          <w:sz w:val="24"/>
          <w:szCs w:val="24"/>
          <w:lang w:val="en-US"/>
        </w:rPr>
        <w:t>Requisitos</w:t>
      </w:r>
      <w:r w:rsidRPr="58E3E184" w:rsidR="4090093F">
        <w:rPr>
          <w:rFonts w:ascii="Arial" w:hAnsi="Arial" w:cs="Arial"/>
          <w:noProof w:val="0"/>
          <w:sz w:val="24"/>
          <w:szCs w:val="24"/>
          <w:lang w:val="en-US"/>
        </w:rPr>
        <w:t xml:space="preserve"> </w:t>
      </w:r>
      <w:r w:rsidRPr="58E3E184" w:rsidR="4090093F">
        <w:rPr>
          <w:rFonts w:ascii="Arial" w:hAnsi="Arial" w:cs="Arial"/>
          <w:noProof w:val="0"/>
          <w:sz w:val="24"/>
          <w:szCs w:val="24"/>
          <w:lang w:val="en-US"/>
        </w:rPr>
        <w:t>Sísmicos</w:t>
      </w:r>
      <w:r w:rsidRPr="58E3E184" w:rsidR="4090093F">
        <w:rPr>
          <w:rFonts w:ascii="Arial" w:hAnsi="Arial" w:cs="Arial"/>
          <w:noProof w:val="0"/>
          <w:sz w:val="24"/>
          <w:szCs w:val="24"/>
          <w:lang w:val="en-US"/>
        </w:rPr>
        <w:t xml:space="preserve"> para Instalaciones </w:t>
      </w:r>
      <w:r w:rsidRPr="58E3E184" w:rsidR="4090093F">
        <w:rPr>
          <w:rFonts w:ascii="Arial" w:hAnsi="Arial" w:cs="Arial"/>
          <w:noProof w:val="0"/>
          <w:sz w:val="24"/>
          <w:szCs w:val="24"/>
          <w:lang w:val="en-US"/>
        </w:rPr>
        <w:t>Eléctricas</w:t>
      </w:r>
      <w:r w:rsidRPr="58E3E184" w:rsidR="4090093F">
        <w:rPr>
          <w:rFonts w:ascii="Arial" w:hAnsi="Arial" w:cs="Arial"/>
          <w:noProof w:val="0"/>
          <w:sz w:val="24"/>
          <w:szCs w:val="24"/>
          <w:lang w:val="en-US"/>
        </w:rPr>
        <w:t xml:space="preserve"> de Alta </w:t>
      </w:r>
      <w:r w:rsidRPr="58E3E184" w:rsidR="4090093F">
        <w:rPr>
          <w:rFonts w:ascii="Arial" w:hAnsi="Arial" w:cs="Arial"/>
          <w:noProof w:val="0"/>
          <w:sz w:val="24"/>
          <w:szCs w:val="24"/>
          <w:lang w:val="en-US"/>
        </w:rPr>
        <w:t>Tensión</w:t>
      </w:r>
      <w:r w:rsidRPr="58E3E184" w:rsidR="4090093F">
        <w:rPr>
          <w:rFonts w:ascii="Arial" w:hAnsi="Arial" w:cs="Arial"/>
          <w:noProof w:val="0"/>
          <w:sz w:val="24"/>
          <w:szCs w:val="24"/>
          <w:lang w:val="en-US"/>
        </w:rPr>
        <w:t xml:space="preserve">, </w:t>
      </w:r>
      <w:r w:rsidRPr="58E3E184" w:rsidR="4090093F">
        <w:rPr>
          <w:rFonts w:ascii="Arial" w:hAnsi="Arial" w:cs="Arial"/>
          <w:noProof w:val="0"/>
          <w:sz w:val="24"/>
          <w:szCs w:val="24"/>
          <w:lang w:val="en-US"/>
        </w:rPr>
        <w:t>aprobado</w:t>
      </w:r>
      <w:r w:rsidRPr="58E3E184" w:rsidR="4090093F">
        <w:rPr>
          <w:rFonts w:ascii="Arial" w:hAnsi="Arial" w:cs="Arial"/>
          <w:noProof w:val="0"/>
          <w:sz w:val="24"/>
          <w:szCs w:val="24"/>
          <w:lang w:val="en-US"/>
        </w:rPr>
        <w:t xml:space="preserve"> </w:t>
      </w:r>
      <w:r w:rsidRPr="58E3E184" w:rsidR="4090093F">
        <w:rPr>
          <w:rFonts w:ascii="Arial" w:hAnsi="Arial" w:cs="Arial"/>
          <w:noProof w:val="0"/>
          <w:sz w:val="24"/>
          <w:szCs w:val="24"/>
          <w:lang w:val="en-US"/>
        </w:rPr>
        <w:t>según</w:t>
      </w:r>
      <w:r w:rsidRPr="58E3E184" w:rsidR="4090093F">
        <w:rPr>
          <w:rFonts w:ascii="Arial" w:hAnsi="Arial" w:cs="Arial"/>
          <w:noProof w:val="0"/>
          <w:sz w:val="24"/>
          <w:szCs w:val="24"/>
          <w:lang w:val="en-US"/>
        </w:rPr>
        <w:t xml:space="preserve"> </w:t>
      </w:r>
      <w:r w:rsidRPr="58E3E184" w:rsidR="4090093F">
        <w:rPr>
          <w:rFonts w:ascii="Arial" w:hAnsi="Arial" w:cs="Arial"/>
          <w:noProof w:val="0"/>
          <w:sz w:val="24"/>
          <w:szCs w:val="24"/>
          <w:lang w:val="en-US"/>
        </w:rPr>
        <w:t>Resolución</w:t>
      </w:r>
      <w:r w:rsidRPr="58E3E184" w:rsidR="4090093F">
        <w:rPr>
          <w:rFonts w:ascii="Arial" w:hAnsi="Arial" w:cs="Arial"/>
          <w:noProof w:val="0"/>
          <w:sz w:val="24"/>
          <w:szCs w:val="24"/>
          <w:lang w:val="en-US"/>
        </w:rPr>
        <w:t xml:space="preserve"> </w:t>
      </w:r>
      <w:r w:rsidRPr="58E3E184" w:rsidR="4090093F">
        <w:rPr>
          <w:rFonts w:ascii="Arial" w:hAnsi="Arial" w:cs="Arial"/>
          <w:noProof w:val="0"/>
          <w:sz w:val="24"/>
          <w:szCs w:val="24"/>
          <w:lang w:val="en-US"/>
        </w:rPr>
        <w:t>Exenta</w:t>
      </w:r>
      <w:r w:rsidRPr="58E3E184" w:rsidR="4090093F">
        <w:rPr>
          <w:rFonts w:ascii="Arial" w:hAnsi="Arial" w:cs="Arial"/>
          <w:noProof w:val="0"/>
          <w:sz w:val="24"/>
          <w:szCs w:val="24"/>
          <w:lang w:val="en-US"/>
        </w:rPr>
        <w:t xml:space="preserve"> 41 del 24 de </w:t>
      </w:r>
      <w:r w:rsidRPr="58E3E184" w:rsidR="4090093F">
        <w:rPr>
          <w:rFonts w:ascii="Arial" w:hAnsi="Arial" w:cs="Arial"/>
          <w:noProof w:val="0"/>
          <w:sz w:val="24"/>
          <w:szCs w:val="24"/>
          <w:lang w:val="en-US"/>
        </w:rPr>
        <w:t>enero</w:t>
      </w:r>
      <w:r w:rsidRPr="58E3E184" w:rsidR="4090093F">
        <w:rPr>
          <w:rFonts w:ascii="Arial" w:hAnsi="Arial" w:cs="Arial"/>
          <w:noProof w:val="0"/>
          <w:sz w:val="24"/>
          <w:szCs w:val="24"/>
          <w:lang w:val="en-US"/>
        </w:rPr>
        <w:t xml:space="preserve"> de 2025.</w:t>
      </w:r>
    </w:p>
    <w:p w:rsidRPr="0083745C" w:rsidR="001F37A5" w:rsidP="001F37A5" w:rsidRDefault="001F37A5" w14:paraId="41F0D6AF"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 xml:space="preserve">ETG-1.020 (Endesa) o IEEE </w:t>
      </w:r>
      <w:proofErr w:type="spellStart"/>
      <w:r w:rsidRPr="0083745C">
        <w:rPr>
          <w:rFonts w:ascii="Arial" w:hAnsi="Arial" w:cs="Arial"/>
          <w:sz w:val="24"/>
          <w:szCs w:val="24"/>
        </w:rPr>
        <w:t>Std</w:t>
      </w:r>
      <w:proofErr w:type="spellEnd"/>
      <w:r w:rsidRPr="0083745C">
        <w:rPr>
          <w:rFonts w:ascii="Arial" w:hAnsi="Arial" w:cs="Arial"/>
          <w:sz w:val="24"/>
          <w:szCs w:val="24"/>
        </w:rPr>
        <w:t xml:space="preserve">. 693-2005 (“High </w:t>
      </w:r>
      <w:proofErr w:type="spellStart"/>
      <w:r w:rsidRPr="0083745C">
        <w:rPr>
          <w:rFonts w:ascii="Arial" w:hAnsi="Arial" w:cs="Arial"/>
          <w:sz w:val="24"/>
          <w:szCs w:val="24"/>
        </w:rPr>
        <w:t>Seismic</w:t>
      </w:r>
      <w:proofErr w:type="spellEnd"/>
      <w:r w:rsidRPr="0083745C">
        <w:rPr>
          <w:rFonts w:ascii="Arial" w:hAnsi="Arial" w:cs="Arial"/>
          <w:sz w:val="24"/>
          <w:szCs w:val="24"/>
        </w:rPr>
        <w:t xml:space="preserve"> </w:t>
      </w:r>
      <w:proofErr w:type="spellStart"/>
      <w:r w:rsidRPr="0083745C">
        <w:rPr>
          <w:rFonts w:ascii="Arial" w:hAnsi="Arial" w:cs="Arial"/>
          <w:sz w:val="24"/>
          <w:szCs w:val="24"/>
        </w:rPr>
        <w:t>Level</w:t>
      </w:r>
      <w:proofErr w:type="spellEnd"/>
      <w:r w:rsidRPr="0083745C">
        <w:rPr>
          <w:rFonts w:ascii="Arial" w:hAnsi="Arial" w:cs="Arial"/>
          <w:sz w:val="24"/>
          <w:szCs w:val="24"/>
        </w:rPr>
        <w:t>” con “</w:t>
      </w:r>
      <w:proofErr w:type="spellStart"/>
      <w:r w:rsidRPr="0083745C">
        <w:rPr>
          <w:rFonts w:ascii="Arial" w:hAnsi="Arial" w:cs="Arial"/>
          <w:sz w:val="24"/>
          <w:szCs w:val="24"/>
        </w:rPr>
        <w:t>Projected</w:t>
      </w:r>
      <w:proofErr w:type="spellEnd"/>
      <w:r w:rsidRPr="0083745C">
        <w:rPr>
          <w:rFonts w:ascii="Arial" w:hAnsi="Arial" w:cs="Arial"/>
          <w:sz w:val="24"/>
          <w:szCs w:val="24"/>
        </w:rPr>
        <w:t xml:space="preserve"> performance” factor mayor o igual a 2,0.).</w:t>
      </w:r>
    </w:p>
    <w:p w:rsidRPr="0083745C" w:rsidR="001F37A5" w:rsidP="001F37A5" w:rsidRDefault="001F37A5" w14:paraId="4F68D010"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CIGRÉ “Recomendación de requisitos sísmicos para instalaciones eléctricas de alta tensión actualizado a marzo 2020”.</w:t>
      </w:r>
    </w:p>
    <w:p w:rsidRPr="0083745C" w:rsidR="001F37A5" w:rsidP="001F37A5" w:rsidRDefault="001F37A5" w14:paraId="0302E383"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CIGRÉ “Lecciones y recomendaciones para el sector eléctrico derivadas del terremoto del 27 febrero de 2010 en Chile”.</w:t>
      </w:r>
    </w:p>
    <w:p w:rsidRPr="0083745C" w:rsidR="001F37A5" w:rsidP="001F37A5" w:rsidRDefault="001F37A5" w14:paraId="20DEC912" w14:textId="77777777">
      <w:pPr>
        <w:pStyle w:val="Prrafodelista"/>
        <w:ind w:left="709"/>
        <w:rPr>
          <w:rFonts w:ascii="Arial" w:hAnsi="Arial" w:cs="Arial"/>
          <w:sz w:val="24"/>
          <w:szCs w:val="24"/>
        </w:rPr>
      </w:pPr>
      <w:r w:rsidRPr="0083745C">
        <w:rPr>
          <w:rFonts w:ascii="Arial" w:hAnsi="Arial" w:cs="Arial"/>
          <w:sz w:val="24"/>
          <w:szCs w:val="24"/>
        </w:rPr>
        <w:t>Para efectos de auditoría técnica se destaca lo siguiente:</w:t>
      </w:r>
    </w:p>
    <w:p w:rsidRPr="0083745C" w:rsidR="001F37A5" w:rsidP="001F37A5" w:rsidRDefault="001F37A5" w14:paraId="1DD47F07"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83745C" w:rsidR="001F37A5" w:rsidP="001F37A5" w:rsidRDefault="001F37A5" w14:paraId="7C19DE98" w14:textId="77777777">
      <w:pPr>
        <w:pStyle w:val="Prrafodelista"/>
        <w:numPr>
          <w:ilvl w:val="0"/>
          <w:numId w:val="29"/>
        </w:numPr>
        <w:spacing w:line="288" w:lineRule="auto"/>
        <w:contextualSpacing w:val="0"/>
        <w:rPr>
          <w:rFonts w:ascii="Arial" w:hAnsi="Arial" w:cs="Arial"/>
          <w:sz w:val="24"/>
          <w:szCs w:val="24"/>
        </w:rPr>
      </w:pPr>
      <w:r w:rsidRPr="0083745C">
        <w:rPr>
          <w:rFonts w:ascii="Arial" w:hAnsi="Arial" w:cs="Arial"/>
          <w:sz w:val="24"/>
          <w:szCs w:val="24"/>
        </w:rPr>
        <w:t xml:space="preserve">Se deberá entregar un Dossier de calificación sísmica para cada equipo </w:t>
      </w:r>
      <w:r w:rsidRPr="0083745C">
        <w:rPr>
          <w:rFonts w:ascii="Arial" w:hAnsi="Arial" w:cs="Arial"/>
          <w:strike/>
          <w:sz w:val="24"/>
          <w:szCs w:val="24"/>
        </w:rPr>
        <w:t>(</w:t>
      </w:r>
      <w:r w:rsidRPr="0083745C">
        <w:rPr>
          <w:rFonts w:ascii="Arial" w:hAnsi="Arial" w:cs="Arial"/>
          <w:sz w:val="24"/>
          <w:szCs w:val="24"/>
        </w:rPr>
        <w:t>Memorias, Reportes, Certificados, Planos, Ensayos, etc.) firmados y aprobados.</w:t>
      </w:r>
    </w:p>
    <w:p w:rsidRPr="00185BF5" w:rsidR="001F37A5" w:rsidP="001F37A5" w:rsidRDefault="001F37A5" w14:paraId="077D701F" w14:textId="77777777">
      <w:pPr>
        <w:ind w:left="785"/>
        <w:rPr>
          <w:rFonts w:ascii="Arial" w:hAnsi="Arial" w:cs="Arial"/>
        </w:rPr>
      </w:pPr>
      <w:r w:rsidRPr="00185BF5">
        <w:rPr>
          <w:rFonts w:ascii="Arial" w:hAnsi="Arial" w:cs="Arial"/>
        </w:rPr>
        <w:t>A continuación, se resumen las exigencias sísmicas a considerar dependiendo del tipo de equipo:</w:t>
      </w:r>
    </w:p>
    <w:p w:rsidR="001F37A5" w:rsidP="001F37A5" w:rsidRDefault="001F37A5" w14:paraId="72431553" w14:textId="77777777">
      <w:pPr>
        <w:pStyle w:val="Prrafodelista"/>
        <w:spacing w:before="240"/>
        <w:ind w:left="0"/>
        <w:rPr>
          <w:rFonts w:ascii="Arial" w:hAnsi="Arial" w:cs="Arial"/>
          <w:b/>
        </w:rPr>
      </w:pPr>
    </w:p>
    <w:p w:rsidR="001F37A5" w:rsidP="001F37A5" w:rsidRDefault="001F37A5" w14:paraId="1295F69C" w14:textId="77777777">
      <w:pPr>
        <w:pStyle w:val="Prrafodelista"/>
        <w:spacing w:before="240"/>
        <w:ind w:left="0"/>
        <w:rPr>
          <w:rFonts w:ascii="Arial" w:hAnsi="Arial" w:cs="Arial"/>
          <w:b/>
        </w:rPr>
      </w:pPr>
    </w:p>
    <w:p w:rsidR="001F37A5" w:rsidP="001F37A5" w:rsidRDefault="001F37A5" w14:paraId="1E22700D" w14:textId="77777777">
      <w:pPr>
        <w:pStyle w:val="Prrafodelista"/>
        <w:spacing w:before="240"/>
        <w:ind w:left="0"/>
        <w:rPr>
          <w:rFonts w:ascii="Arial" w:hAnsi="Arial" w:cs="Arial"/>
          <w:b/>
        </w:rPr>
      </w:pPr>
    </w:p>
    <w:p w:rsidR="001F37A5" w:rsidP="001F37A5" w:rsidRDefault="001F37A5" w14:paraId="2A317119" w14:textId="77777777">
      <w:pPr>
        <w:pStyle w:val="Prrafodelista"/>
        <w:spacing w:before="240"/>
        <w:ind w:left="0"/>
        <w:rPr>
          <w:rFonts w:ascii="Arial" w:hAnsi="Arial" w:cs="Arial"/>
          <w:b/>
        </w:rPr>
      </w:pPr>
    </w:p>
    <w:p w:rsidR="001F37A5" w:rsidP="001F37A5" w:rsidRDefault="001F37A5" w14:paraId="45CCA5C5" w14:textId="77777777">
      <w:pPr>
        <w:pStyle w:val="Prrafodelista"/>
        <w:spacing w:before="240"/>
        <w:ind w:left="0"/>
        <w:rPr>
          <w:rFonts w:ascii="Arial" w:hAnsi="Arial" w:cs="Arial"/>
          <w:b/>
        </w:rPr>
      </w:pPr>
    </w:p>
    <w:p w:rsidR="001F37A5" w:rsidP="001F37A5" w:rsidRDefault="001F37A5" w14:paraId="570060AA" w14:textId="77777777">
      <w:pPr>
        <w:pStyle w:val="Prrafodelista"/>
        <w:spacing w:before="240"/>
        <w:ind w:left="0"/>
        <w:rPr>
          <w:rFonts w:ascii="Arial" w:hAnsi="Arial" w:cs="Arial"/>
          <w:b/>
        </w:rPr>
      </w:pPr>
      <w:r w:rsidRPr="001608B1">
        <w:rPr>
          <w:noProof/>
        </w:rPr>
        <w:drawing>
          <wp:inline distT="0" distB="0" distL="0" distR="0" wp14:anchorId="70A5E787" wp14:editId="27B0274C">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1F37A5" w:rsidP="001F37A5" w:rsidRDefault="001F37A5" w14:paraId="44893B64" w14:textId="77777777">
      <w:pPr>
        <w:pStyle w:val="Prrafodelista"/>
        <w:spacing w:before="240"/>
        <w:ind w:left="0"/>
        <w:rPr>
          <w:rFonts w:ascii="Arial" w:hAnsi="Arial" w:cs="Arial"/>
          <w:b/>
        </w:rPr>
      </w:pPr>
    </w:p>
    <w:p w:rsidRPr="002034A2" w:rsidR="001F37A5" w:rsidP="002034A2" w:rsidRDefault="001F37A5" w14:paraId="5FB838CD" w14:textId="77777777">
      <w:pPr>
        <w:pStyle w:val="Ttulo1"/>
        <w:numPr>
          <w:ilvl w:val="0"/>
          <w:numId w:val="9"/>
        </w:numPr>
        <w:tabs>
          <w:tab w:val="num" w:pos="567"/>
        </w:tabs>
        <w:spacing w:after="240"/>
        <w:rPr>
          <w:rFonts w:ascii="Arial" w:hAnsi="Arial" w:cs="Arial"/>
          <w:sz w:val="24"/>
          <w:szCs w:val="24"/>
        </w:rPr>
      </w:pPr>
      <w:r w:rsidRPr="002034A2">
        <w:rPr>
          <w:rFonts w:ascii="Arial" w:hAnsi="Arial" w:cs="Arial"/>
          <w:sz w:val="24"/>
          <w:szCs w:val="24"/>
        </w:rPr>
        <w:t xml:space="preserve">  </w:t>
      </w:r>
      <w:bookmarkStart w:name="_Toc173080338" w:id="71"/>
      <w:bookmarkStart w:name="_Toc173165509" w:id="72"/>
      <w:r w:rsidRPr="002034A2">
        <w:rPr>
          <w:rFonts w:ascii="Arial" w:hAnsi="Arial" w:cs="Arial"/>
          <w:sz w:val="24"/>
          <w:szCs w:val="24"/>
        </w:rPr>
        <w:t>INFOTÉCNICA</w:t>
      </w:r>
      <w:bookmarkEnd w:id="71"/>
      <w:bookmarkEnd w:id="72"/>
    </w:p>
    <w:p w:rsidR="001F37A5" w:rsidP="001F37A5" w:rsidRDefault="001F37A5" w14:paraId="396809A2"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1F37A5" w:rsidP="001F37A5" w:rsidRDefault="001F37A5" w14:paraId="67465AAD"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Pr="0083745C" w:rsidR="001F37A5" w:rsidP="001F37A5" w:rsidRDefault="001F37A5" w14:paraId="11117BFD" w14:textId="41C1559C">
      <w:pPr>
        <w:pStyle w:val="Prrafodelista"/>
        <w:numPr>
          <w:ilvl w:val="0"/>
          <w:numId w:val="30"/>
        </w:numPr>
        <w:spacing w:line="288" w:lineRule="auto"/>
        <w:contextualSpacing w:val="0"/>
        <w:rPr>
          <w:rFonts w:ascii="Arial" w:hAnsi="Arial" w:cs="Arial"/>
          <w:sz w:val="24"/>
          <w:szCs w:val="24"/>
          <w:lang w:val="es-ES"/>
        </w:rPr>
      </w:pPr>
      <w:r w:rsidRPr="0083745C">
        <w:rPr>
          <w:rFonts w:ascii="Arial" w:hAnsi="Arial" w:cs="Arial"/>
          <w:sz w:val="24"/>
          <w:szCs w:val="24"/>
          <w:lang w:val="es-ES"/>
        </w:rPr>
        <w:t xml:space="preserve">Para el caso de </w:t>
      </w:r>
      <w:r w:rsidR="000A4457">
        <w:rPr>
          <w:rFonts w:ascii="Arial" w:hAnsi="Arial" w:cs="Arial"/>
          <w:sz w:val="24"/>
          <w:szCs w:val="24"/>
          <w:lang w:val="es-ES"/>
        </w:rPr>
        <w:t>las celdas,</w:t>
      </w:r>
      <w:r w:rsidRPr="0083745C">
        <w:rPr>
          <w:rFonts w:ascii="Arial" w:hAnsi="Arial" w:cs="Arial"/>
          <w:sz w:val="24"/>
          <w:szCs w:val="24"/>
          <w:lang w:val="es-ES"/>
        </w:rPr>
        <w:t xml:space="preserve"> se deberá considerar el llenado de la ficha técnica de barras, además de las fichas individuales por cada componente de un paño; Interruptores, desconectadores, TTCC, etc.</w:t>
      </w:r>
    </w:p>
    <w:p w:rsidRPr="0083745C" w:rsidR="001F37A5" w:rsidP="001F37A5" w:rsidRDefault="001F37A5" w14:paraId="66CE43EB" w14:textId="77777777">
      <w:pPr>
        <w:pStyle w:val="Prrafodelista"/>
        <w:ind w:left="0"/>
        <w:rPr>
          <w:rFonts w:ascii="Arial" w:hAnsi="Arial" w:cs="Arial"/>
          <w:sz w:val="24"/>
          <w:szCs w:val="24"/>
        </w:rPr>
      </w:pPr>
      <w:r w:rsidRPr="0083745C">
        <w:rPr>
          <w:rFonts w:ascii="Arial" w:hAnsi="Arial" w:cs="Arial"/>
          <w:sz w:val="24"/>
          <w:szCs w:val="24"/>
        </w:rPr>
        <w:t>Se adjunta Anexo con fichas de referencia.</w:t>
      </w:r>
    </w:p>
    <w:p w:rsidR="001F37A5" w:rsidP="001F37A5" w:rsidRDefault="001F37A5" w14:paraId="12107241" w14:textId="77777777">
      <w:pPr>
        <w:pStyle w:val="Prrafodelista"/>
        <w:spacing w:before="240"/>
        <w:ind w:left="0"/>
        <w:rPr>
          <w:rFonts w:ascii="Arial" w:hAnsi="Arial" w:cs="Arial"/>
          <w:b/>
        </w:rPr>
      </w:pPr>
    </w:p>
    <w:p w:rsidR="001F37A5" w:rsidP="001F37A5" w:rsidRDefault="001F37A5" w14:paraId="1BFBDFF6" w14:textId="77777777">
      <w:pPr>
        <w:pStyle w:val="Prrafodelista"/>
        <w:spacing w:before="240"/>
        <w:ind w:left="0"/>
        <w:rPr>
          <w:rFonts w:ascii="Arial" w:hAnsi="Arial" w:cs="Arial"/>
          <w:b/>
        </w:rPr>
      </w:pPr>
    </w:p>
    <w:p w:rsidRPr="002034A2" w:rsidR="001F37A5" w:rsidP="002034A2" w:rsidRDefault="001F37A5" w14:paraId="28CBAA9F" w14:textId="77777777">
      <w:pPr>
        <w:pStyle w:val="Ttulo1"/>
        <w:numPr>
          <w:ilvl w:val="0"/>
          <w:numId w:val="9"/>
        </w:numPr>
        <w:tabs>
          <w:tab w:val="num" w:pos="567"/>
        </w:tabs>
        <w:spacing w:after="240"/>
        <w:rPr>
          <w:rFonts w:ascii="Arial" w:hAnsi="Arial" w:cs="Arial"/>
          <w:sz w:val="24"/>
          <w:szCs w:val="24"/>
        </w:rPr>
      </w:pPr>
      <w:r w:rsidRPr="002034A2">
        <w:rPr>
          <w:rFonts w:ascii="Arial" w:hAnsi="Arial" w:cs="Arial"/>
          <w:sz w:val="24"/>
          <w:szCs w:val="24"/>
        </w:rPr>
        <w:t xml:space="preserve">  </w:t>
      </w:r>
      <w:bookmarkStart w:name="_Toc173080339" w:id="73"/>
      <w:bookmarkStart w:name="_Toc173165510" w:id="74"/>
      <w:r w:rsidRPr="002034A2">
        <w:rPr>
          <w:rFonts w:ascii="Arial" w:hAnsi="Arial" w:cs="Arial"/>
          <w:sz w:val="24"/>
          <w:szCs w:val="24"/>
        </w:rPr>
        <w:t>REQUERIMIENTOS DE CALIDAD</w:t>
      </w:r>
      <w:bookmarkEnd w:id="73"/>
      <w:bookmarkEnd w:id="74"/>
    </w:p>
    <w:p w:rsidRPr="0083745C" w:rsidR="001F37A5" w:rsidP="001F37A5" w:rsidRDefault="001F37A5" w14:paraId="285D6FD4" w14:textId="77777777">
      <w:pPr>
        <w:spacing w:before="240"/>
        <w:rPr>
          <w:rFonts w:ascii="Arial" w:hAnsi="Arial" w:cs="Arial"/>
        </w:rPr>
      </w:pPr>
      <w:r w:rsidRPr="0083745C">
        <w:rPr>
          <w:rFonts w:ascii="Arial" w:hAnsi="Arial" w:cs="Arial"/>
        </w:rPr>
        <w:t xml:space="preserve">El Oferente deberá tener implementado y funcionando en su fábrica un sistema de Garantía de Calidad con programas y procedimientos documentados en manuales, cumpliendo la siguiente norma: </w:t>
      </w:r>
    </w:p>
    <w:p w:rsidRPr="0083745C" w:rsidR="001F37A5" w:rsidP="001F37A5" w:rsidRDefault="001F37A5" w14:paraId="2397D83B" w14:textId="77777777">
      <w:pPr>
        <w:pStyle w:val="Prrafodelista"/>
        <w:numPr>
          <w:ilvl w:val="0"/>
          <w:numId w:val="30"/>
        </w:numPr>
        <w:spacing w:before="240" w:line="288" w:lineRule="auto"/>
        <w:contextualSpacing w:val="0"/>
        <w:rPr>
          <w:rFonts w:ascii="Arial" w:hAnsi="Arial" w:cs="Arial"/>
          <w:sz w:val="24"/>
          <w:szCs w:val="24"/>
        </w:rPr>
      </w:pPr>
      <w:r w:rsidRPr="0083745C">
        <w:rPr>
          <w:rFonts w:ascii="Arial" w:hAnsi="Arial" w:cs="Arial"/>
          <w:b/>
          <w:bCs/>
          <w:sz w:val="24"/>
          <w:szCs w:val="24"/>
        </w:rPr>
        <w:t>ISO 9001</w:t>
      </w:r>
      <w:r w:rsidRPr="0083745C">
        <w:rPr>
          <w:rFonts w:ascii="Arial" w:hAnsi="Arial" w:cs="Arial"/>
          <w:sz w:val="24"/>
          <w:szCs w:val="24"/>
        </w:rPr>
        <w:t xml:space="preserve"> en su última versión: Sistemas de calidad - Modelo de garantía de calidad en diseño, producción, instalación y servicio. </w:t>
      </w:r>
    </w:p>
    <w:p w:rsidRPr="0083745C" w:rsidR="001F37A5" w:rsidP="001F37A5" w:rsidRDefault="001F37A5" w14:paraId="134F1C77" w14:textId="77777777">
      <w:pPr>
        <w:spacing w:before="240"/>
        <w:rPr>
          <w:rFonts w:ascii="Arial" w:hAnsi="Arial" w:cs="Arial"/>
        </w:rPr>
      </w:pPr>
      <w:r w:rsidRPr="0083745C">
        <w:rPr>
          <w:rFonts w:ascii="Arial" w:hAnsi="Arial" w:cs="Arial"/>
        </w:rPr>
        <w:t xml:space="preserve">Además, deberá contar con la siguiente certificación de gestión ambiental: </w:t>
      </w:r>
    </w:p>
    <w:p w:rsidRPr="0083745C" w:rsidR="001F37A5" w:rsidP="001F37A5" w:rsidRDefault="001F37A5" w14:paraId="5D03AA37" w14:textId="77777777">
      <w:pPr>
        <w:pStyle w:val="Prrafodelista"/>
        <w:numPr>
          <w:ilvl w:val="0"/>
          <w:numId w:val="30"/>
        </w:numPr>
        <w:spacing w:before="240" w:line="288" w:lineRule="auto"/>
        <w:contextualSpacing w:val="0"/>
        <w:rPr>
          <w:rFonts w:ascii="Arial" w:hAnsi="Arial" w:cs="Arial"/>
          <w:b/>
          <w:sz w:val="24"/>
          <w:szCs w:val="24"/>
        </w:rPr>
      </w:pPr>
      <w:r w:rsidRPr="0083745C">
        <w:rPr>
          <w:rFonts w:ascii="Arial" w:hAnsi="Arial" w:cs="Arial"/>
          <w:b/>
          <w:bCs/>
          <w:sz w:val="24"/>
          <w:szCs w:val="24"/>
        </w:rPr>
        <w:t>ISO 14001</w:t>
      </w:r>
      <w:r w:rsidRPr="0083745C">
        <w:rPr>
          <w:rFonts w:ascii="Arial" w:hAnsi="Arial" w:cs="Arial"/>
          <w:sz w:val="24"/>
          <w:szCs w:val="24"/>
        </w:rPr>
        <w:t xml:space="preserve"> en su última versión: Sistemas de gestión ambiental - Modelo de mejoramiento continuo y prevención de la contaminación, cumplimiento de la reglamentación ambiental.</w:t>
      </w:r>
    </w:p>
    <w:p w:rsidRPr="00524B74" w:rsidR="001F37A5" w:rsidP="00B05349" w:rsidRDefault="001F37A5" w14:paraId="5F96A722" w14:textId="77777777">
      <w:pPr>
        <w:rPr>
          <w:rFonts w:ascii="Arial" w:hAnsi="Arial" w:cs="Arial"/>
        </w:rPr>
        <w:sectPr w:rsidRPr="00524B74" w:rsidR="001F37A5" w:rsidSect="009D0FE1">
          <w:headerReference w:type="default" r:id="rId11"/>
          <w:footerReference w:type="default" r:id="rId12"/>
          <w:pgSz w:w="12240" w:h="15840" w:orient="portrait" w:code="1"/>
          <w:pgMar w:top="1134" w:right="1701" w:bottom="1701" w:left="1701" w:header="567" w:footer="567" w:gutter="0"/>
          <w:paperSrc w:first="15" w:other="15"/>
          <w:pgNumType w:start="1"/>
          <w:cols w:space="720"/>
          <w:titlePg/>
        </w:sectPr>
      </w:pPr>
    </w:p>
    <w:p w:rsidRPr="00524B74" w:rsidR="00A934E3" w:rsidP="00B160CE" w:rsidRDefault="00A934E3" w14:paraId="0689C3D0" w14:textId="77777777">
      <w:pPr>
        <w:pStyle w:val="Ttulo1"/>
        <w:tabs>
          <w:tab w:val="clear" w:pos="926"/>
        </w:tabs>
        <w:spacing w:after="240"/>
        <w:ind w:left="0" w:firstLine="0"/>
        <w:jc w:val="center"/>
        <w:rPr>
          <w:rFonts w:ascii="Arial" w:hAnsi="Arial" w:cs="Arial"/>
        </w:rPr>
      </w:pPr>
      <w:bookmarkStart w:name="_Toc173165511" w:id="75"/>
      <w:r w:rsidRPr="00524B74">
        <w:rPr>
          <w:rFonts w:ascii="Arial" w:hAnsi="Arial" w:cs="Arial"/>
        </w:rPr>
        <w:t>Anexo A</w:t>
      </w:r>
      <w:bookmarkEnd w:id="75"/>
    </w:p>
    <w:p w:rsidRPr="00524B74" w:rsidR="00FF5F6B" w:rsidP="0014321D" w:rsidRDefault="00A934E3" w14:paraId="6EB72A8A" w14:textId="77777777">
      <w:pPr>
        <w:pStyle w:val="Ttulo2"/>
        <w:numPr>
          <w:ilvl w:val="1"/>
          <w:numId w:val="0"/>
        </w:numPr>
        <w:jc w:val="center"/>
        <w:rPr>
          <w:rFonts w:ascii="Arial" w:hAnsi="Arial" w:cs="Arial"/>
        </w:rPr>
      </w:pPr>
      <w:bookmarkStart w:name="_Toc173165512" w:id="76"/>
      <w:r w:rsidRPr="7C450BF0">
        <w:rPr>
          <w:rFonts w:ascii="Arial" w:hAnsi="Arial" w:cs="Arial"/>
        </w:rPr>
        <w:t>Hoja de Características Técnicas Garantizadas</w:t>
      </w:r>
      <w:bookmarkEnd w:id="76"/>
    </w:p>
    <w:p w:rsidRPr="00524B74" w:rsidR="00FF5F6B" w:rsidP="00FF5F6B" w:rsidRDefault="00FF5F6B" w14:paraId="5B95CD12" w14:textId="77777777">
      <w:pPr>
        <w:rPr>
          <w:rFonts w:ascii="Arial" w:hAnsi="Arial" w:cs="Arial"/>
        </w:rPr>
      </w:pPr>
    </w:p>
    <w:p w:rsidRPr="00524B74" w:rsidR="00FF5F6B" w:rsidP="00FF5F6B" w:rsidRDefault="00FF5F6B" w14:paraId="5220BBB2" w14:textId="77777777">
      <w:pPr>
        <w:rPr>
          <w:rFonts w:ascii="Arial" w:hAnsi="Arial" w:cs="Arial"/>
        </w:rPr>
      </w:pPr>
    </w:p>
    <w:p w:rsidRPr="00524B74" w:rsidR="00195592" w:rsidP="00195592" w:rsidRDefault="00195592" w14:paraId="13CB595B" w14:textId="77777777">
      <w:pPr>
        <w:rPr>
          <w:rFonts w:ascii="Arial" w:hAnsi="Arial" w:cs="Arial"/>
        </w:rPr>
      </w:pPr>
    </w:p>
    <w:p w:rsidRPr="00524B74" w:rsidR="00195592" w:rsidP="00195592" w:rsidRDefault="00195592" w14:paraId="6D9C8D39" w14:textId="77777777">
      <w:pPr>
        <w:rPr>
          <w:rFonts w:ascii="Arial" w:hAnsi="Arial" w:cs="Arial"/>
        </w:rPr>
      </w:pPr>
    </w:p>
    <w:p w:rsidRPr="00524B74" w:rsidR="00195592" w:rsidP="00195592" w:rsidRDefault="00195592" w14:paraId="675E05EE" w14:textId="77777777">
      <w:pPr>
        <w:rPr>
          <w:rFonts w:ascii="Arial" w:hAnsi="Arial" w:cs="Arial"/>
        </w:rPr>
      </w:pPr>
    </w:p>
    <w:p w:rsidRPr="00524B74" w:rsidR="00A934E3" w:rsidP="003579C4" w:rsidRDefault="00A934E3" w14:paraId="2FC17F8B" w14:textId="77777777">
      <w:pPr>
        <w:pStyle w:val="TDC1"/>
        <w:spacing w:after="120" w:line="240" w:lineRule="auto"/>
        <w:ind w:right="760"/>
        <w:rPr>
          <w:rStyle w:val="Hipervnculo"/>
          <w:rFonts w:ascii="Arial" w:hAnsi="Arial" w:cs="Arial"/>
          <w:color w:val="006699"/>
          <w:sz w:val="18"/>
          <w:szCs w:val="18"/>
          <w:u w:val="none"/>
        </w:rPr>
      </w:pPr>
    </w:p>
    <w:p w:rsidRPr="00524B74" w:rsidR="00A934E3" w:rsidP="00FD609F" w:rsidRDefault="00A934E3" w14:paraId="0A4F7224" w14:textId="77777777">
      <w:pPr>
        <w:jc w:val="center"/>
        <w:rPr>
          <w:rFonts w:ascii="Arial" w:hAnsi="Arial" w:cs="Arial"/>
        </w:rPr>
      </w:pPr>
    </w:p>
    <w:p w:rsidRPr="00524B74" w:rsidR="00A934E3" w:rsidP="00981C1A" w:rsidRDefault="00A934E3" w14:paraId="5AE48A43" w14:textId="77777777">
      <w:pPr>
        <w:rPr>
          <w:rFonts w:ascii="Arial" w:hAnsi="Arial" w:cs="Arial"/>
        </w:rPr>
      </w:pPr>
    </w:p>
    <w:sectPr w:rsidRPr="00524B74" w:rsidR="00A934E3" w:rsidSect="00201AA6">
      <w:headerReference w:type="first" r:id="rId13"/>
      <w:pgSz w:w="12240" w:h="15840" w:orient="portrait" w:code="1"/>
      <w:pgMar w:top="1134" w:right="1701" w:bottom="1701" w:left="1701" w:header="567" w:footer="567"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F58B0" w:rsidRDefault="00DF58B0" w14:paraId="5DE37F04" w14:textId="77777777">
      <w:r>
        <w:separator/>
      </w:r>
    </w:p>
  </w:endnote>
  <w:endnote w:type="continuationSeparator" w:id="0">
    <w:p w:rsidR="00DF58B0" w:rsidRDefault="00DF58B0" w14:paraId="5F28E1F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altName w:val="Calibri"/>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24B74" w:rsidP="005F24F3" w:rsidRDefault="00524B74" w14:paraId="2916C19D" w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F58B0" w:rsidRDefault="00DF58B0" w14:paraId="182AB9FD" w14:textId="77777777">
      <w:r>
        <w:separator/>
      </w:r>
    </w:p>
  </w:footnote>
  <w:footnote w:type="continuationSeparator" w:id="0">
    <w:p w:rsidR="00DF58B0" w:rsidRDefault="00DF58B0" w14:paraId="0F53BEF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524B74" w:rsidTr="79FF2A50" w14:paraId="42C78E8C" w14:textId="77777777">
      <w:trPr>
        <w:cantSplit/>
        <w:trHeight w:val="897"/>
      </w:trPr>
      <w:tc>
        <w:tcPr>
          <w:tcW w:w="9142" w:type="dxa"/>
          <w:vMerge w:val="restart"/>
        </w:tcPr>
        <w:p w:rsidR="00524B74" w:rsidP="00026B40" w:rsidRDefault="00524B74" w14:paraId="4CBB7E8D" w14:textId="51FCD33B">
          <w:pPr>
            <w:pStyle w:val="Encabezado"/>
          </w:pPr>
          <w:r>
            <w:rPr>
              <w:noProof/>
              <w:lang w:eastAsia="es-CL"/>
            </w:rPr>
            <mc:AlternateContent>
              <mc:Choice Requires="wps">
                <w:drawing>
                  <wp:anchor distT="0" distB="0" distL="114300" distR="114300" simplePos="0" relativeHeight="251657216" behindDoc="1" locked="0" layoutInCell="1" allowOverlap="0" wp14:anchorId="1D5457D7" wp14:editId="6B405EB7">
                    <wp:simplePos x="0" y="0"/>
                    <wp:positionH relativeFrom="column">
                      <wp:posOffset>5711190</wp:posOffset>
                    </wp:positionH>
                    <wp:positionV relativeFrom="paragraph">
                      <wp:posOffset>671195</wp:posOffset>
                    </wp:positionV>
                    <wp:extent cx="342900" cy="8458200"/>
                    <wp:effectExtent l="0" t="2540" r="0" b="0"/>
                    <wp:wrapNone/>
                    <wp:docPr id="4" name="Text Box 1"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A37F54" w:rsidR="00524B74" w:rsidP="00620D54" w:rsidRDefault="00524B74" w14:paraId="2746DB2C" w14:textId="4363C699">
                                <w:pPr>
                                  <w:pBdr>
                                    <w:bottom w:val="single" w:color="006699" w:sz="4" w:space="1"/>
                                  </w:pBdr>
                                  <w:ind w:firstLine="708"/>
                                  <w:rPr>
                                    <w:color w:val="006699"/>
                                    <w:sz w:val="14"/>
                                    <w:szCs w:val="14"/>
                                    <w:lang w:val="es-ES"/>
                                  </w:rPr>
                                </w:pPr>
                                <w:r>
                                  <w:rPr>
                                    <w:i/>
                                    <w:iCs/>
                                    <w:color w:val="006699"/>
                                    <w:sz w:val="14"/>
                                    <w:szCs w:val="14"/>
                                    <w:lang w:val="es-ES"/>
                                  </w:rPr>
                                  <w:t>Especificaciones Técnicas</w:t>
                                </w:r>
                              </w:p>
                              <w:p w:rsidR="00524B74" w:rsidP="008A385C" w:rsidRDefault="00524B74" w14:paraId="0A3F2C99" w14:textId="77777777">
                                <w:pPr>
                                  <w:rPr>
                                    <w:sz w:val="14"/>
                                    <w:szCs w:val="14"/>
                                    <w:lang w:val="es-ES"/>
                                  </w:rPr>
                                </w:pPr>
                                <w:r>
                                  <w:rPr>
                                    <w:sz w:val="14"/>
                                    <w:szCs w:val="14"/>
                                    <w:lang w:val="es-ES"/>
                                  </w:rPr>
                                  <w:t>,</w:t>
                                </w:r>
                              </w:p>
                              <w:p w:rsidRPr="009323C6" w:rsidR="00524B74" w:rsidP="008A385C" w:rsidRDefault="00524B74" w14:paraId="3253F829"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524B74" w:rsidP="008A385C" w:rsidRDefault="00524B74" w14:paraId="007DCDA8"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0F6AD4F8">
                  <v:shapetype id="_x0000_t202" coordsize="21600,21600" o:spt="202" path="m,l,21600r21600,l21600,xe" w14:anchorId="1D5457D7">
                    <v:stroke joinstyle="miter"/>
                    <v:path gradientshapeok="t" o:connecttype="rect"/>
                  </v:shapetype>
                  <v:shape id="Text Box 1" style="position:absolute;left:0;text-align:left;margin-left:449.7pt;margin-top:52.85pt;width:27pt;height:6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A37F54" w:rsidR="00524B74" w:rsidP="00620D54" w:rsidRDefault="00524B74" w14:paraId="497942BB" w14:textId="4363C699">
                          <w:pPr>
                            <w:pBdr>
                              <w:bottom w:val="single" w:color="006699" w:sz="4" w:space="1"/>
                            </w:pBdr>
                            <w:ind w:firstLine="708"/>
                            <w:rPr>
                              <w:color w:val="006699"/>
                              <w:sz w:val="14"/>
                              <w:szCs w:val="14"/>
                              <w:lang w:val="es-ES"/>
                            </w:rPr>
                          </w:pPr>
                          <w:r>
                            <w:rPr>
                              <w:i/>
                              <w:iCs/>
                              <w:color w:val="006699"/>
                              <w:sz w:val="14"/>
                              <w:szCs w:val="14"/>
                              <w:lang w:val="es-ES"/>
                            </w:rPr>
                            <w:t>Especificaciones Técnicas</w:t>
                          </w:r>
                        </w:p>
                        <w:p w:rsidR="00524B74" w:rsidP="008A385C" w:rsidRDefault="00524B74" w14:paraId="0A974B27" w14:textId="77777777">
                          <w:pPr>
                            <w:rPr>
                              <w:sz w:val="14"/>
                              <w:szCs w:val="14"/>
                              <w:lang w:val="es-ES"/>
                            </w:rPr>
                          </w:pPr>
                          <w:r>
                            <w:rPr>
                              <w:sz w:val="14"/>
                              <w:szCs w:val="14"/>
                              <w:lang w:val="es-ES"/>
                            </w:rPr>
                            <w:t>,</w:t>
                          </w:r>
                        </w:p>
                        <w:p w:rsidRPr="009323C6" w:rsidR="00524B74" w:rsidP="008A385C" w:rsidRDefault="00524B74" w14:paraId="4FDB0F5C"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524B74" w:rsidP="008A385C" w:rsidRDefault="00524B74" w14:paraId="0A37501D" w14:textId="77777777">
                          <w:pPr>
                            <w:rPr>
                              <w:sz w:val="14"/>
                              <w:szCs w:val="14"/>
                            </w:rPr>
                          </w:pPr>
                        </w:p>
                      </w:txbxContent>
                    </v:textbox>
                  </v:shape>
                </w:pict>
              </mc:Fallback>
            </mc:AlternateContent>
          </w:r>
        </w:p>
      </w:tc>
      <w:tc>
        <w:tcPr>
          <w:tcW w:w="488" w:type="dxa"/>
        </w:tcPr>
        <w:p w:rsidR="00524B74" w:rsidP="003D29BB" w:rsidRDefault="00524B74" w14:paraId="3DD355C9" w14:textId="77777777">
          <w:pPr>
            <w:pStyle w:val="Encabezado"/>
          </w:pPr>
        </w:p>
      </w:tc>
    </w:tr>
    <w:tr w:rsidRPr="0093643C" w:rsidR="00524B74" w:rsidTr="79FF2A50" w14:paraId="5A0715CA" w14:textId="77777777">
      <w:trPr>
        <w:cantSplit/>
        <w:trHeight w:val="369"/>
      </w:trPr>
      <w:tc>
        <w:tcPr>
          <w:tcW w:w="9142" w:type="dxa"/>
          <w:vMerge/>
        </w:tcPr>
        <w:p w:rsidR="00524B74" w:rsidP="003D29BB" w:rsidRDefault="00524B74" w14:paraId="1A81F0B1" w14:textId="77777777">
          <w:pPr>
            <w:pStyle w:val="Encabezado"/>
            <w:rPr>
              <w:noProof/>
              <w:sz w:val="20"/>
              <w:szCs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524B74" w:rsidP="00E365B6" w:rsidRDefault="00524B74" w14:paraId="6890F8D1" w14:textId="77777777">
          <w:pPr>
            <w:pStyle w:val="Encabezado"/>
            <w:spacing w:before="14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E53CDC">
            <w:rPr>
              <w:b/>
              <w:bCs/>
              <w:noProof/>
              <w:color w:val="FFFFFF"/>
              <w:sz w:val="16"/>
              <w:szCs w:val="16"/>
            </w:rPr>
            <w:t>20</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E53CDC">
            <w:rPr>
              <w:b/>
              <w:bCs/>
              <w:noProof/>
              <w:color w:val="FFFFFF"/>
              <w:sz w:val="16"/>
              <w:szCs w:val="16"/>
            </w:rPr>
            <w:t>31</w:t>
          </w:r>
          <w:r w:rsidRPr="0093643C">
            <w:rPr>
              <w:b/>
              <w:bCs/>
              <w:color w:val="FFFFFF"/>
              <w:sz w:val="16"/>
              <w:szCs w:val="16"/>
            </w:rPr>
            <w:fldChar w:fldCharType="end"/>
          </w:r>
        </w:p>
      </w:tc>
    </w:tr>
  </w:tbl>
  <w:p w:rsidR="00524B74" w:rsidP="009E397E" w:rsidRDefault="00524B74" w14:paraId="717AAFBA" w14:textId="77777777">
    <w:pPr>
      <w:pStyle w:val="Encabezado"/>
      <w:tabs>
        <w:tab w:val="clear" w:pos="4320"/>
        <w:tab w:val="clear" w:pos="8640"/>
        <w:tab w:val="left" w:pos="1784"/>
        <w:tab w:val="left" w:pos="5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524B74" w:rsidTr="79FF2A50" w14:paraId="6373ADBB" w14:textId="77777777">
      <w:trPr>
        <w:cantSplit/>
        <w:trHeight w:val="897"/>
      </w:trPr>
      <w:tc>
        <w:tcPr>
          <w:tcW w:w="9142" w:type="dxa"/>
          <w:vMerge w:val="restart"/>
        </w:tcPr>
        <w:p w:rsidR="00524B74" w:rsidP="00026B40" w:rsidRDefault="00524B74" w14:paraId="7E31979C" w14:textId="77777777">
          <w:pPr>
            <w:pStyle w:val="Encabezado"/>
          </w:pPr>
          <w:r>
            <w:rPr>
              <w:noProof/>
              <w:lang w:eastAsia="es-CL"/>
            </w:rPr>
            <mc:AlternateContent>
              <mc:Choice Requires="wps">
                <w:drawing>
                  <wp:anchor distT="0" distB="0" distL="114300" distR="114300" simplePos="0" relativeHeight="251658240" behindDoc="1" locked="0" layoutInCell="1" allowOverlap="0" wp14:anchorId="7DAE4235" wp14:editId="07777777">
                    <wp:simplePos x="0" y="0"/>
                    <wp:positionH relativeFrom="column">
                      <wp:posOffset>5759450</wp:posOffset>
                    </wp:positionH>
                    <wp:positionV relativeFrom="paragraph">
                      <wp:posOffset>663575</wp:posOffset>
                    </wp:positionV>
                    <wp:extent cx="342900" cy="8458200"/>
                    <wp:effectExtent l="635" t="4445" r="0" b="0"/>
                    <wp:wrapNone/>
                    <wp:docPr id="3" name="Text Box 3"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A37F54" w:rsidR="00524B74" w:rsidP="009D0FE1" w:rsidRDefault="00524B74" w14:paraId="48BF272D" w14:textId="2B575FA2">
                                <w:pPr>
                                  <w:pBdr>
                                    <w:bottom w:val="single" w:color="006699" w:sz="4" w:space="1"/>
                                  </w:pBdr>
                                  <w:ind w:firstLine="708"/>
                                  <w:rPr>
                                    <w:color w:val="006699"/>
                                    <w:sz w:val="14"/>
                                    <w:szCs w:val="14"/>
                                    <w:lang w:val="es-ES"/>
                                  </w:rPr>
                                </w:pPr>
                                <w:r>
                                  <w:rPr>
                                    <w:i/>
                                    <w:iCs/>
                                    <w:color w:val="006699"/>
                                    <w:sz w:val="14"/>
                                    <w:szCs w:val="14"/>
                                    <w:lang w:val="es-ES"/>
                                  </w:rPr>
                                  <w:t xml:space="preserve">Especificaciones Técnicas </w:t>
                                </w:r>
                                <w:r w:rsidR="0014321D">
                                  <w:rPr>
                                    <w:i/>
                                    <w:iCs/>
                                    <w:color w:val="006699"/>
                                    <w:sz w:val="14"/>
                                    <w:szCs w:val="14"/>
                                    <w:lang w:val="es-ES"/>
                                  </w:rPr>
                                  <w:t>GRUPO</w:t>
                                </w:r>
                              </w:p>
                              <w:p w:rsidR="00524B74" w:rsidP="009D0FE1" w:rsidRDefault="00524B74" w14:paraId="670BE98B" w14:textId="77777777">
                                <w:pPr>
                                  <w:rPr>
                                    <w:sz w:val="14"/>
                                    <w:szCs w:val="14"/>
                                    <w:lang w:val="es-ES"/>
                                  </w:rPr>
                                </w:pPr>
                                <w:r>
                                  <w:rPr>
                                    <w:sz w:val="14"/>
                                    <w:szCs w:val="14"/>
                                    <w:lang w:val="es-ES"/>
                                  </w:rPr>
                                  <w:t>,</w:t>
                                </w:r>
                              </w:p>
                              <w:p w:rsidRPr="009323C6" w:rsidR="00524B74" w:rsidP="009D0FE1" w:rsidRDefault="00524B74" w14:paraId="08CA606E"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524B74" w:rsidP="009D0FE1" w:rsidRDefault="00524B74" w14:paraId="56EE48EE"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120412D3">
                  <v:shapetype id="_x0000_t202" coordsize="21600,21600" o:spt="202" path="m,l,21600r21600,l21600,xe" w14:anchorId="7DAE4235">
                    <v:stroke joinstyle="miter"/>
                    <v:path gradientshapeok="t" o:connecttype="rect"/>
                  </v:shapetype>
                  <v:shape id="Text Box 3" style="position:absolute;left:0;text-align:left;margin-left:453.5pt;margin-top:52.25pt;width:27pt;height:6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7"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qdF2wEAAKADAAAOAAAAZHJzL2Uyb0RvYy54bWysU12P0zAQfEfiP1h+p0lLD0rU9HTc6RDS&#10;8SEd/ADHcRqLxGt23Sb996ydtHfAG+LFstfO7MzsZHs99p04GiQLrpTLRS6FcRpq6/al/P7t/tVG&#10;CgrK1aoDZ0p5MiSvdy9fbAdfmBW00NUGBYM4KgZfyjYEX2QZ6db0ihbgjePLBrBXgY+4z2pUA6P3&#10;XbbK8zfZAFh7BG2IuHo3Xcpdwm8ao8OXpiETRFdK5hbSimmt4prttqrYo/Kt1TMN9Q8semUdN71A&#10;3amgxAHtX1C91QgETVho6DNoGqtN0sBqlvkfah5b5U3SwuaQv9hE/w9Wfz4++q8owvgeRh5gEkH+&#10;AfQPEg5uW+X25gYRhtaomhsvo2XZ4KmYP41WU0ERpBo+Qc1DVocACWhssI+usE7B6DyA08V0Mwah&#10;ufh6vXqX843mq836asNTTS1Ucf7aI4UPBnoRN6VEHmpCV8cHCpGNKs5PYjMH97br0mA791uBH8ZK&#10;Yh8JT9TDWI3C1rO0KKaC+sRyEKa4cLx5E1cpBo5KKennQaGRovvo2JL11dtVzFY68AafV6tzVTnd&#10;AiePQabtbZhyePBo9y13mMx3cMP2NTYpe2Iz0+YYJMFzZGPOnp/Tq6cfa/cLAAD//wMAUEsDBBQA&#10;BgAIAAAAIQBrlib84AAAAAwBAAAPAAAAZHJzL2Rvd25yZXYueG1sTI/NTsMwEITvSLyDtUjcqF1I&#10;AglxKoRUiUuR2oLE0YmXJMI/ke024e1ZTnDcmdHsN/VmsYadMcTROwnrlQCGrvN6dL2Et+P25gFY&#10;TMppZbxDCd8YYdNcXtSq0n52ezwfUs+oxMVKSRhSmirOYzegVXHlJ3TkffpgVaIz9FwHNVO5NfxW&#10;iIJbNTr6MKgJnwfsvg4nK2GLH/r1mJWl2c+p283vbf6yC1JeXy1Pj8ASLukvDL/4hA4NMbX+5HRk&#10;RkIp7mlLIkNkOTBKlMWalJaU7K7IgTc1/z+i+QEAAP//AwBQSwECLQAUAAYACAAAACEAtoM4kv4A&#10;AADhAQAAEwAAAAAAAAAAAAAAAAAAAAAAW0NvbnRlbnRfVHlwZXNdLnhtbFBLAQItABQABgAIAAAA&#10;IQA4/SH/1gAAAJQBAAALAAAAAAAAAAAAAAAAAC8BAABfcmVscy8ucmVsc1BLAQItABQABgAIAAAA&#10;IQAfQqdF2wEAAKADAAAOAAAAAAAAAAAAAAAAAC4CAABkcnMvZTJvRG9jLnhtbFBLAQItABQABgAI&#10;AAAAIQBrlib84AAAAAwBAAAPAAAAAAAAAAAAAAAAADUEAABkcnMvZG93bnJldi54bWxQSwUGAAAA&#10;AAQABADzAAAAQgUAAAAA&#10;">
                    <v:textbox style="layout-flow:vertical" inset="3.6pt,0,3.6pt,0">
                      <w:txbxContent>
                        <w:p w:rsidRPr="00A37F54" w:rsidR="00524B74" w:rsidP="009D0FE1" w:rsidRDefault="00524B74" w14:paraId="010DF1FE" w14:textId="2B575FA2">
                          <w:pPr>
                            <w:pBdr>
                              <w:bottom w:val="single" w:color="006699" w:sz="4" w:space="1"/>
                            </w:pBdr>
                            <w:ind w:firstLine="708"/>
                            <w:rPr>
                              <w:color w:val="006699"/>
                              <w:sz w:val="14"/>
                              <w:szCs w:val="14"/>
                              <w:lang w:val="es-ES"/>
                            </w:rPr>
                          </w:pPr>
                          <w:r>
                            <w:rPr>
                              <w:i/>
                              <w:iCs/>
                              <w:color w:val="006699"/>
                              <w:sz w:val="14"/>
                              <w:szCs w:val="14"/>
                              <w:lang w:val="es-ES"/>
                            </w:rPr>
                            <w:t xml:space="preserve">Especificaciones Técnicas </w:t>
                          </w:r>
                          <w:r w:rsidR="0014321D">
                            <w:rPr>
                              <w:i/>
                              <w:iCs/>
                              <w:color w:val="006699"/>
                              <w:sz w:val="14"/>
                              <w:szCs w:val="14"/>
                              <w:lang w:val="es-ES"/>
                            </w:rPr>
                            <w:t>GRUPO</w:t>
                          </w:r>
                        </w:p>
                        <w:p w:rsidR="00524B74" w:rsidP="009D0FE1" w:rsidRDefault="00524B74" w14:paraId="0A3F2C99" w14:textId="77777777">
                          <w:pPr>
                            <w:rPr>
                              <w:sz w:val="14"/>
                              <w:szCs w:val="14"/>
                              <w:lang w:val="es-ES"/>
                            </w:rPr>
                          </w:pPr>
                          <w:r>
                            <w:rPr>
                              <w:sz w:val="14"/>
                              <w:szCs w:val="14"/>
                              <w:lang w:val="es-ES"/>
                            </w:rPr>
                            <w:t>,</w:t>
                          </w:r>
                        </w:p>
                        <w:p w:rsidRPr="009323C6" w:rsidR="00524B74" w:rsidP="009D0FE1" w:rsidRDefault="00524B74" w14:paraId="3253F829" w14:textId="77777777">
                          <w:pPr>
                            <w:pBdr>
                              <w:bottom w:val="single" w:color="000080" w:sz="4" w:space="1"/>
                            </w:pBdr>
                            <w:spacing w:after="0" w:line="240" w:lineRule="auto"/>
                            <w:ind w:firstLine="170"/>
                            <w:rPr>
                              <w:sz w:val="14"/>
                              <w:szCs w:val="14"/>
                              <w:lang w:val="es-ES"/>
                            </w:rPr>
                          </w:pPr>
                          <w:r w:rsidRPr="009323C6">
                            <w:rPr>
                              <w:i/>
                              <w:iCs/>
                              <w:color w:val="800000"/>
                              <w:sz w:val="14"/>
                              <w:szCs w:val="14"/>
                              <w:lang w:val="es-ES"/>
                            </w:rPr>
                            <w:t xml:space="preserve">GE TRANSMISIÓN – </w:t>
                          </w:r>
                          <w:r w:rsidRPr="009323C6">
                            <w:rPr>
                              <w:i/>
                              <w:iCs/>
                              <w:color w:val="993300"/>
                              <w:sz w:val="14"/>
                              <w:szCs w:val="14"/>
                            </w:rPr>
                            <w:t>Estudio técnico y económico en las subestaciones Paine, San Fernando y Teno</w:t>
                          </w:r>
                          <w:proofErr w:type="gramStart"/>
                          <w:r w:rsidRPr="009323C6">
                            <w:rPr>
                              <w:i/>
                              <w:iCs/>
                              <w:color w:val="800000"/>
                              <w:sz w:val="14"/>
                              <w:szCs w:val="14"/>
                              <w:lang w:val="es-ES"/>
                            </w:rPr>
                            <w:t>--  DSI</w:t>
                          </w:r>
                          <w:proofErr w:type="gramEnd"/>
                          <w:r w:rsidRPr="009323C6">
                            <w:rPr>
                              <w:i/>
                              <w:iCs/>
                              <w:color w:val="800000"/>
                              <w:sz w:val="14"/>
                              <w:szCs w:val="14"/>
                              <w:lang w:val="es-ES"/>
                            </w:rPr>
                            <w:t xml:space="preserve"> – CT7-63–OFT-001 – 20 de Julio del 2007</w:t>
                          </w:r>
                        </w:p>
                        <w:p w:rsidRPr="009323C6" w:rsidR="00524B74" w:rsidP="009D0FE1" w:rsidRDefault="00524B74" w14:paraId="672A6659" w14:textId="77777777">
                          <w:pPr>
                            <w:rPr>
                              <w:sz w:val="14"/>
                              <w:szCs w:val="14"/>
                            </w:rPr>
                          </w:pPr>
                        </w:p>
                      </w:txbxContent>
                    </v:textbox>
                  </v:shape>
                </w:pict>
              </mc:Fallback>
            </mc:AlternateContent>
          </w:r>
          <w:r w:rsidRPr="00026B40">
            <w:rPr>
              <w:rFonts w:ascii="Century Gothic" w:hAnsi="Century Gothic" w:cs="Century Gothic"/>
              <w:noProof/>
              <w:sz w:val="20"/>
              <w:szCs w:val="20"/>
              <w:lang w:eastAsia="es-CL"/>
            </w:rPr>
            <w:drawing>
              <wp:inline distT="0" distB="0" distL="0" distR="0" wp14:anchorId="67D2BEA3" wp14:editId="07777777">
                <wp:extent cx="1630680" cy="617220"/>
                <wp:effectExtent l="0" t="0" r="7620" b="0"/>
                <wp:docPr id="2" name="Imagen 1" descr="C:\Documents and Settings\eduardo.burboa\Mis documentos\Mis imágenes\logoservl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eduardo.burboa\Mis documentos\Mis imágenes\logoservle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680" cy="617220"/>
                        </a:xfrm>
                        <a:prstGeom prst="rect">
                          <a:avLst/>
                        </a:prstGeom>
                        <a:noFill/>
                        <a:ln>
                          <a:noFill/>
                        </a:ln>
                      </pic:spPr>
                    </pic:pic>
                  </a:graphicData>
                </a:graphic>
              </wp:inline>
            </w:drawing>
          </w:r>
        </w:p>
      </w:tc>
      <w:tc>
        <w:tcPr>
          <w:tcW w:w="488" w:type="dxa"/>
        </w:tcPr>
        <w:p w:rsidR="00524B74" w:rsidP="00A10280" w:rsidRDefault="00524B74" w14:paraId="121FD38A" w14:textId="77777777">
          <w:pPr>
            <w:pStyle w:val="Encabezado"/>
          </w:pPr>
        </w:p>
      </w:tc>
    </w:tr>
    <w:tr w:rsidRPr="0093643C" w:rsidR="00524B74" w:rsidTr="79FF2A50" w14:paraId="41238C9A" w14:textId="77777777">
      <w:trPr>
        <w:cantSplit/>
        <w:trHeight w:val="369"/>
      </w:trPr>
      <w:tc>
        <w:tcPr>
          <w:tcW w:w="9142" w:type="dxa"/>
          <w:vMerge/>
        </w:tcPr>
        <w:p w:rsidR="00524B74" w:rsidP="00A10280" w:rsidRDefault="00524B74" w14:paraId="1FE2DD96" w14:textId="77777777">
          <w:pPr>
            <w:pStyle w:val="Encabezado"/>
            <w:rPr>
              <w:noProof/>
              <w:sz w:val="20"/>
              <w:szCs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524B74" w:rsidP="00A10280" w:rsidRDefault="00524B74" w14:paraId="5F17C8D4" w14:textId="77777777">
          <w:pPr>
            <w:pStyle w:val="Encabezado"/>
            <w:spacing w:before="14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E53CDC">
            <w:rPr>
              <w:b/>
              <w:bCs/>
              <w:noProof/>
              <w:color w:val="FFFFFF"/>
              <w:sz w:val="16"/>
              <w:szCs w:val="16"/>
            </w:rPr>
            <w:t>31</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E53CDC">
            <w:rPr>
              <w:b/>
              <w:bCs/>
              <w:noProof/>
              <w:color w:val="FFFFFF"/>
              <w:sz w:val="16"/>
              <w:szCs w:val="16"/>
            </w:rPr>
            <w:t>31</w:t>
          </w:r>
          <w:r w:rsidRPr="0093643C">
            <w:rPr>
              <w:b/>
              <w:bCs/>
              <w:color w:val="FFFFFF"/>
              <w:sz w:val="16"/>
              <w:szCs w:val="16"/>
            </w:rPr>
            <w:fldChar w:fldCharType="end"/>
          </w:r>
        </w:p>
      </w:tc>
    </w:tr>
  </w:tbl>
  <w:p w:rsidR="00524B74" w:rsidP="009D0FE1" w:rsidRDefault="00524B74" w14:paraId="27357532"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30">
    <w:nsid w:val="196214c9"/>
    <w:multiLevelType xmlns:w="http://schemas.openxmlformats.org/wordprocessingml/2006/main" w:val="hybridMultilevel"/>
    <w:lvl xmlns:w="http://schemas.openxmlformats.org/wordprocessingml/2006/main" w:ilvl="0">
      <w:start w:val="1"/>
      <w:numFmt w:val="decimal"/>
      <w:lvlText w:val="➢"/>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FFFFFF82"/>
    <w:multiLevelType w:val="singleLevel"/>
    <w:tmpl w:val="DBC6D5AC"/>
    <w:lvl w:ilvl="0">
      <w:start w:val="1"/>
      <w:numFmt w:val="bullet"/>
      <w:pStyle w:val="Ttulo2"/>
      <w:lvlText w:val=""/>
      <w:lvlJc w:val="left"/>
      <w:pPr>
        <w:tabs>
          <w:tab w:val="num" w:pos="926"/>
        </w:tabs>
        <w:ind w:left="926" w:hanging="360"/>
      </w:pPr>
      <w:rPr>
        <w:rFonts w:hint="default" w:ascii="Symbol" w:hAnsi="Symbol" w:cs="Symbol"/>
      </w:rPr>
    </w:lvl>
  </w:abstractNum>
  <w:abstractNum w:abstractNumId="1" w15:restartNumberingAfterBreak="0">
    <w:nsid w:val="FFFFFF83"/>
    <w:multiLevelType w:val="singleLevel"/>
    <w:tmpl w:val="E08AB97C"/>
    <w:lvl w:ilvl="0">
      <w:start w:val="1"/>
      <w:numFmt w:val="bullet"/>
      <w:pStyle w:val="Ttulo9"/>
      <w:lvlText w:val=""/>
      <w:lvlJc w:val="left"/>
      <w:pPr>
        <w:tabs>
          <w:tab w:val="num" w:pos="643"/>
        </w:tabs>
        <w:ind w:left="643" w:hanging="360"/>
      </w:pPr>
      <w:rPr>
        <w:rFonts w:hint="default" w:ascii="Symbol" w:hAnsi="Symbol" w:cs="Symbol"/>
      </w:rPr>
    </w:lvl>
  </w:abstractNum>
  <w:abstractNum w:abstractNumId="2" w15:restartNumberingAfterBreak="0">
    <w:nsid w:val="020E0E6B"/>
    <w:multiLevelType w:val="multilevel"/>
    <w:tmpl w:val="C7A45EA8"/>
    <w:lvl w:ilvl="0">
      <w:start w:val="1"/>
      <w:numFmt w:val="decimal"/>
      <w:lvlText w:val="%1"/>
      <w:lvlJc w:val="left"/>
      <w:pPr>
        <w:tabs>
          <w:tab w:val="num" w:pos="720"/>
        </w:tabs>
        <w:ind w:left="720" w:hanging="720"/>
      </w:pPr>
      <w:rPr>
        <w:rFonts w:hint="default" w:ascii="Arial" w:hAnsi="Arial" w:cs="Arial"/>
        <w:b/>
        <w:bCs/>
        <w:i w:val="0"/>
        <w:iCs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hint="default" w:ascii="Arial Narrow" w:hAnsi="Arial Narrow" w:cs="Arial Narrow"/>
        <w:b/>
        <w:bCs/>
        <w:i w:val="0"/>
        <w:iCs w:val="0"/>
        <w:color w:val="006699"/>
        <w:sz w:val="24"/>
        <w:szCs w:val="24"/>
      </w:rPr>
    </w:lvl>
    <w:lvl w:ilvl="2">
      <w:start w:val="1"/>
      <w:numFmt w:val="decimal"/>
      <w:lvlText w:val="%1.%2.%3"/>
      <w:lvlJc w:val="left"/>
      <w:pPr>
        <w:tabs>
          <w:tab w:val="num" w:pos="720"/>
        </w:tabs>
        <w:ind w:left="720" w:hanging="720"/>
      </w:pPr>
      <w:rPr>
        <w:b/>
        <w:bCs/>
        <w:i w:val="0"/>
        <w:iCs w:val="0"/>
        <w:color w:val="006699"/>
        <w:sz w:val="24"/>
        <w:szCs w:val="24"/>
      </w:rPr>
    </w:lvl>
    <w:lvl w:ilvl="3">
      <w:start w:val="1"/>
      <w:numFmt w:val="decimal"/>
      <w:lvlText w:val="%1.%2.%3.%4"/>
      <w:lvlJc w:val="left"/>
      <w:pPr>
        <w:tabs>
          <w:tab w:val="num" w:pos="720"/>
        </w:tabs>
        <w:ind w:left="720" w:hanging="720"/>
      </w:pPr>
      <w:rPr>
        <w:rFonts w:hint="default" w:ascii="Arial Narrow" w:hAnsi="Arial Narrow" w:cs="Arial Narrow"/>
        <w:b w:val="0"/>
        <w:bCs w:val="0"/>
        <w:i/>
        <w:iCs/>
        <w:color w:val="006699"/>
        <w:sz w:val="24"/>
        <w:szCs w:val="24"/>
      </w:rPr>
    </w:lvl>
    <w:lvl w:ilvl="4">
      <w:start w:val="1"/>
      <w:numFmt w:val="lowerLetter"/>
      <w:lvlText w:val="%5)"/>
      <w:lvlJc w:val="left"/>
      <w:pPr>
        <w:tabs>
          <w:tab w:val="num" w:pos="1134"/>
        </w:tabs>
        <w:ind w:left="1134" w:hanging="680"/>
      </w:pPr>
      <w:rPr>
        <w:rFonts w:hint="default" w:ascii="Arial Narrow" w:hAnsi="Arial Narrow" w:cs="Arial Narrow"/>
        <w:b w:val="0"/>
        <w:bCs w:val="0"/>
        <w:i w:val="0"/>
        <w:iCs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15:restartNumberingAfterBreak="0">
    <w:nsid w:val="031858A6"/>
    <w:multiLevelType w:val="hybridMultilevel"/>
    <w:tmpl w:val="4DB48548"/>
    <w:lvl w:ilvl="0" w:tplc="A46E8B66">
      <w:start w:val="1"/>
      <w:numFmt w:val="bullet"/>
      <w:lvlText w:val=""/>
      <w:lvlJc w:val="left"/>
      <w:pPr>
        <w:tabs>
          <w:tab w:val="num" w:pos="1077"/>
        </w:tabs>
        <w:ind w:left="1077" w:hanging="357"/>
      </w:pPr>
      <w:rPr>
        <w:rFonts w:hint="default" w:ascii="Symbol" w:hAnsi="Symbol" w:cs="Symbol"/>
        <w:color w:val="000000"/>
      </w:rPr>
    </w:lvl>
    <w:lvl w:ilvl="1" w:tplc="0C0A0003">
      <w:start w:val="1"/>
      <w:numFmt w:val="bullet"/>
      <w:lvlText w:val="o"/>
      <w:lvlJc w:val="left"/>
      <w:pPr>
        <w:tabs>
          <w:tab w:val="num" w:pos="1800"/>
        </w:tabs>
        <w:ind w:left="1800" w:hanging="360"/>
      </w:pPr>
      <w:rPr>
        <w:rFonts w:hint="default" w:ascii="Courier New" w:hAnsi="Courier New" w:cs="Courier New"/>
      </w:rPr>
    </w:lvl>
    <w:lvl w:ilvl="2" w:tplc="0C0A0005">
      <w:start w:val="1"/>
      <w:numFmt w:val="bullet"/>
      <w:lvlText w:val=""/>
      <w:lvlJc w:val="left"/>
      <w:pPr>
        <w:tabs>
          <w:tab w:val="num" w:pos="2520"/>
        </w:tabs>
        <w:ind w:left="2520" w:hanging="360"/>
      </w:pPr>
      <w:rPr>
        <w:rFonts w:hint="default" w:ascii="Wingdings" w:hAnsi="Wingdings" w:cs="Wingdings"/>
      </w:rPr>
    </w:lvl>
    <w:lvl w:ilvl="3" w:tplc="0C0A0001">
      <w:start w:val="1"/>
      <w:numFmt w:val="bullet"/>
      <w:lvlText w:val=""/>
      <w:lvlJc w:val="left"/>
      <w:pPr>
        <w:tabs>
          <w:tab w:val="num" w:pos="3240"/>
        </w:tabs>
        <w:ind w:left="3240" w:hanging="360"/>
      </w:pPr>
      <w:rPr>
        <w:rFonts w:hint="default" w:ascii="Symbol" w:hAnsi="Symbol" w:cs="Symbol"/>
      </w:rPr>
    </w:lvl>
    <w:lvl w:ilvl="4" w:tplc="0C0A0003">
      <w:start w:val="1"/>
      <w:numFmt w:val="bullet"/>
      <w:lvlText w:val="o"/>
      <w:lvlJc w:val="left"/>
      <w:pPr>
        <w:tabs>
          <w:tab w:val="num" w:pos="3960"/>
        </w:tabs>
        <w:ind w:left="3960" w:hanging="360"/>
      </w:pPr>
      <w:rPr>
        <w:rFonts w:hint="default" w:ascii="Courier New" w:hAnsi="Courier New" w:cs="Courier New"/>
      </w:rPr>
    </w:lvl>
    <w:lvl w:ilvl="5" w:tplc="0C0A0005">
      <w:start w:val="1"/>
      <w:numFmt w:val="bullet"/>
      <w:lvlText w:val=""/>
      <w:lvlJc w:val="left"/>
      <w:pPr>
        <w:tabs>
          <w:tab w:val="num" w:pos="4680"/>
        </w:tabs>
        <w:ind w:left="4680" w:hanging="360"/>
      </w:pPr>
      <w:rPr>
        <w:rFonts w:hint="default" w:ascii="Wingdings" w:hAnsi="Wingdings" w:cs="Wingdings"/>
      </w:rPr>
    </w:lvl>
    <w:lvl w:ilvl="6" w:tplc="0C0A0001">
      <w:start w:val="1"/>
      <w:numFmt w:val="bullet"/>
      <w:lvlText w:val=""/>
      <w:lvlJc w:val="left"/>
      <w:pPr>
        <w:tabs>
          <w:tab w:val="num" w:pos="5400"/>
        </w:tabs>
        <w:ind w:left="5400" w:hanging="360"/>
      </w:pPr>
      <w:rPr>
        <w:rFonts w:hint="default" w:ascii="Symbol" w:hAnsi="Symbol" w:cs="Symbol"/>
      </w:rPr>
    </w:lvl>
    <w:lvl w:ilvl="7" w:tplc="0C0A0003">
      <w:start w:val="1"/>
      <w:numFmt w:val="bullet"/>
      <w:lvlText w:val="o"/>
      <w:lvlJc w:val="left"/>
      <w:pPr>
        <w:tabs>
          <w:tab w:val="num" w:pos="6120"/>
        </w:tabs>
        <w:ind w:left="6120" w:hanging="360"/>
      </w:pPr>
      <w:rPr>
        <w:rFonts w:hint="default" w:ascii="Courier New" w:hAnsi="Courier New" w:cs="Courier New"/>
      </w:rPr>
    </w:lvl>
    <w:lvl w:ilvl="8" w:tplc="0C0A0005">
      <w:start w:val="1"/>
      <w:numFmt w:val="bullet"/>
      <w:lvlText w:val=""/>
      <w:lvlJc w:val="left"/>
      <w:pPr>
        <w:tabs>
          <w:tab w:val="num" w:pos="6840"/>
        </w:tabs>
        <w:ind w:left="6840" w:hanging="360"/>
      </w:pPr>
      <w:rPr>
        <w:rFonts w:hint="default" w:ascii="Wingdings" w:hAnsi="Wingdings" w:cs="Wingdings"/>
      </w:rPr>
    </w:lvl>
  </w:abstractNum>
  <w:abstractNum w:abstractNumId="4" w15:restartNumberingAfterBreak="0">
    <w:nsid w:val="03CF3E1C"/>
    <w:multiLevelType w:val="hybridMultilevel"/>
    <w:tmpl w:val="F1A25C52"/>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5" w15:restartNumberingAfterBreak="0">
    <w:nsid w:val="05D2067A"/>
    <w:multiLevelType w:val="hybridMultilevel"/>
    <w:tmpl w:val="CF78CA76"/>
    <w:lvl w:ilvl="0" w:tplc="C46ABDD4">
      <w:numFmt w:val="none"/>
      <w:lvlText w:val=""/>
      <w:lvlJc w:val="left"/>
      <w:pPr>
        <w:tabs>
          <w:tab w:val="num" w:pos="360"/>
        </w:tabs>
      </w:pPr>
    </w:lvl>
    <w:lvl w:ilvl="1" w:tplc="E7F07558">
      <w:start w:val="1"/>
      <w:numFmt w:val="lowerLetter"/>
      <w:lvlText w:val="%2."/>
      <w:lvlJc w:val="left"/>
      <w:pPr>
        <w:ind w:left="1440" w:hanging="360"/>
      </w:pPr>
    </w:lvl>
    <w:lvl w:ilvl="2" w:tplc="3606E128">
      <w:start w:val="1"/>
      <w:numFmt w:val="lowerRoman"/>
      <w:lvlText w:val="%3."/>
      <w:lvlJc w:val="right"/>
      <w:pPr>
        <w:ind w:left="2160" w:hanging="180"/>
      </w:pPr>
    </w:lvl>
    <w:lvl w:ilvl="3" w:tplc="57A25C46">
      <w:start w:val="1"/>
      <w:numFmt w:val="decimal"/>
      <w:lvlText w:val="%4."/>
      <w:lvlJc w:val="left"/>
      <w:pPr>
        <w:ind w:left="2880" w:hanging="360"/>
      </w:pPr>
    </w:lvl>
    <w:lvl w:ilvl="4" w:tplc="57A27982">
      <w:start w:val="1"/>
      <w:numFmt w:val="lowerLetter"/>
      <w:lvlText w:val="%5."/>
      <w:lvlJc w:val="left"/>
      <w:pPr>
        <w:ind w:left="3600" w:hanging="360"/>
      </w:pPr>
    </w:lvl>
    <w:lvl w:ilvl="5" w:tplc="13560C66">
      <w:start w:val="1"/>
      <w:numFmt w:val="lowerRoman"/>
      <w:lvlText w:val="%6."/>
      <w:lvlJc w:val="right"/>
      <w:pPr>
        <w:ind w:left="4320" w:hanging="180"/>
      </w:pPr>
    </w:lvl>
    <w:lvl w:ilvl="6" w:tplc="0D54ADC4">
      <w:start w:val="1"/>
      <w:numFmt w:val="decimal"/>
      <w:lvlText w:val="%7."/>
      <w:lvlJc w:val="left"/>
      <w:pPr>
        <w:ind w:left="5040" w:hanging="360"/>
      </w:pPr>
    </w:lvl>
    <w:lvl w:ilvl="7" w:tplc="CDA26F0A">
      <w:start w:val="1"/>
      <w:numFmt w:val="lowerLetter"/>
      <w:lvlText w:val="%8."/>
      <w:lvlJc w:val="left"/>
      <w:pPr>
        <w:ind w:left="5760" w:hanging="360"/>
      </w:pPr>
    </w:lvl>
    <w:lvl w:ilvl="8" w:tplc="4F3E5FC2">
      <w:start w:val="1"/>
      <w:numFmt w:val="lowerRoman"/>
      <w:lvlText w:val="%9."/>
      <w:lvlJc w:val="right"/>
      <w:pPr>
        <w:ind w:left="6480" w:hanging="180"/>
      </w:pPr>
    </w:lvl>
  </w:abstractNum>
  <w:abstractNum w:abstractNumId="6" w15:restartNumberingAfterBreak="0">
    <w:nsid w:val="12CAA9DD"/>
    <w:multiLevelType w:val="hybridMultilevel"/>
    <w:tmpl w:val="536EFDB4"/>
    <w:lvl w:ilvl="0" w:tplc="862A83F2">
      <w:start w:val="9"/>
      <w:numFmt w:val="decimal"/>
      <w:lvlText w:val="%1."/>
      <w:lvlJc w:val="left"/>
      <w:pPr>
        <w:ind w:left="720" w:hanging="360"/>
      </w:pPr>
    </w:lvl>
    <w:lvl w:ilvl="1" w:tplc="6C28A732">
      <w:start w:val="1"/>
      <w:numFmt w:val="lowerLetter"/>
      <w:lvlText w:val="%2."/>
      <w:lvlJc w:val="left"/>
      <w:pPr>
        <w:ind w:left="1440" w:hanging="360"/>
      </w:pPr>
    </w:lvl>
    <w:lvl w:ilvl="2" w:tplc="AFBE77EA">
      <w:start w:val="1"/>
      <w:numFmt w:val="lowerRoman"/>
      <w:lvlText w:val="%3."/>
      <w:lvlJc w:val="right"/>
      <w:pPr>
        <w:ind w:left="2160" w:hanging="180"/>
      </w:pPr>
    </w:lvl>
    <w:lvl w:ilvl="3" w:tplc="BF7C6806">
      <w:start w:val="1"/>
      <w:numFmt w:val="decimal"/>
      <w:lvlText w:val="%4."/>
      <w:lvlJc w:val="left"/>
      <w:pPr>
        <w:ind w:left="2880" w:hanging="360"/>
      </w:pPr>
    </w:lvl>
    <w:lvl w:ilvl="4" w:tplc="0BECA9AE">
      <w:start w:val="1"/>
      <w:numFmt w:val="lowerLetter"/>
      <w:lvlText w:val="%5."/>
      <w:lvlJc w:val="left"/>
      <w:pPr>
        <w:ind w:left="3600" w:hanging="360"/>
      </w:pPr>
    </w:lvl>
    <w:lvl w:ilvl="5" w:tplc="E9AA9F12">
      <w:start w:val="1"/>
      <w:numFmt w:val="lowerRoman"/>
      <w:lvlText w:val="%6."/>
      <w:lvlJc w:val="right"/>
      <w:pPr>
        <w:ind w:left="4320" w:hanging="180"/>
      </w:pPr>
    </w:lvl>
    <w:lvl w:ilvl="6" w:tplc="DFF43980">
      <w:start w:val="1"/>
      <w:numFmt w:val="decimal"/>
      <w:lvlText w:val="%7."/>
      <w:lvlJc w:val="left"/>
      <w:pPr>
        <w:ind w:left="5040" w:hanging="360"/>
      </w:pPr>
    </w:lvl>
    <w:lvl w:ilvl="7" w:tplc="466AB5EC">
      <w:start w:val="1"/>
      <w:numFmt w:val="lowerLetter"/>
      <w:lvlText w:val="%8."/>
      <w:lvlJc w:val="left"/>
      <w:pPr>
        <w:ind w:left="5760" w:hanging="360"/>
      </w:pPr>
    </w:lvl>
    <w:lvl w:ilvl="8" w:tplc="8D8EF6AE">
      <w:start w:val="1"/>
      <w:numFmt w:val="lowerRoman"/>
      <w:lvlText w:val="%9."/>
      <w:lvlJc w:val="right"/>
      <w:pPr>
        <w:ind w:left="6480" w:hanging="180"/>
      </w:pPr>
    </w:lvl>
  </w:abstractNum>
  <w:abstractNum w:abstractNumId="7" w15:restartNumberingAfterBreak="0">
    <w:nsid w:val="140D707A"/>
    <w:multiLevelType w:val="multilevel"/>
    <w:tmpl w:val="ED08E978"/>
    <w:lvl w:ilvl="0">
      <w:start w:val="1"/>
      <w:numFmt w:val="bullet"/>
      <w:lvlText w:val=""/>
      <w:lvlJc w:val="left"/>
      <w:pPr>
        <w:tabs>
          <w:tab w:val="num" w:pos="360"/>
        </w:tabs>
        <w:ind w:left="360" w:hanging="360"/>
      </w:pPr>
      <w:rPr>
        <w:rFonts w:hint="default" w:ascii="Wingdings" w:hAnsi="Wingdings" w:cs="Wingdings"/>
      </w:rPr>
    </w:lvl>
    <w:lvl w:ilvl="1">
      <w:start w:val="1"/>
      <w:numFmt w:val="bullet"/>
      <w:lvlText w:val=""/>
      <w:lvlJc w:val="left"/>
      <w:pPr>
        <w:tabs>
          <w:tab w:val="num" w:pos="720"/>
        </w:tabs>
        <w:ind w:left="720" w:hanging="360"/>
      </w:pPr>
      <w:rPr>
        <w:rFonts w:hint="default" w:ascii="Wingdings" w:hAnsi="Wingdings" w:cs="Wingdings"/>
      </w:rPr>
    </w:lvl>
    <w:lvl w:ilvl="2">
      <w:start w:val="1"/>
      <w:numFmt w:val="bullet"/>
      <w:lvlText w:val=""/>
      <w:lvlJc w:val="left"/>
      <w:pPr>
        <w:tabs>
          <w:tab w:val="num" w:pos="1080"/>
        </w:tabs>
        <w:ind w:left="1080" w:hanging="360"/>
      </w:pPr>
      <w:rPr>
        <w:rFonts w:hint="default" w:ascii="Wingdings" w:hAnsi="Wingdings" w:cs="Wingdings"/>
      </w:rPr>
    </w:lvl>
    <w:lvl w:ilvl="3">
      <w:start w:val="1"/>
      <w:numFmt w:val="bullet"/>
      <w:lvlText w:val=""/>
      <w:lvlJc w:val="left"/>
      <w:pPr>
        <w:tabs>
          <w:tab w:val="num" w:pos="1440"/>
        </w:tabs>
        <w:ind w:left="1440" w:hanging="360"/>
      </w:pPr>
      <w:rPr>
        <w:rFonts w:hint="default" w:ascii="Symbol" w:hAnsi="Symbol" w:cs="Symbol"/>
      </w:rPr>
    </w:lvl>
    <w:lvl w:ilvl="4">
      <w:start w:val="1"/>
      <w:numFmt w:val="bullet"/>
      <w:lvlText w:val=""/>
      <w:lvlJc w:val="left"/>
      <w:pPr>
        <w:tabs>
          <w:tab w:val="num" w:pos="1800"/>
        </w:tabs>
        <w:ind w:left="1800" w:hanging="360"/>
      </w:pPr>
      <w:rPr>
        <w:rFonts w:hint="default" w:ascii="Symbol" w:hAnsi="Symbol" w:cs="Symbol"/>
      </w:rPr>
    </w:lvl>
    <w:lvl w:ilvl="5">
      <w:start w:val="1"/>
      <w:numFmt w:val="bullet"/>
      <w:lvlText w:val=""/>
      <w:lvlJc w:val="left"/>
      <w:pPr>
        <w:tabs>
          <w:tab w:val="num" w:pos="2160"/>
        </w:tabs>
        <w:ind w:left="2160" w:hanging="360"/>
      </w:pPr>
      <w:rPr>
        <w:rFonts w:hint="default" w:ascii="Wingdings" w:hAnsi="Wingdings" w:cs="Wingdings"/>
      </w:rPr>
    </w:lvl>
    <w:lvl w:ilvl="6">
      <w:start w:val="1"/>
      <w:numFmt w:val="bullet"/>
      <w:lvlText w:val=""/>
      <w:lvlJc w:val="left"/>
      <w:pPr>
        <w:tabs>
          <w:tab w:val="num" w:pos="2520"/>
        </w:tabs>
        <w:ind w:left="2520" w:hanging="360"/>
      </w:pPr>
      <w:rPr>
        <w:rFonts w:hint="default" w:ascii="Wingdings" w:hAnsi="Wingdings" w:cs="Wingdings"/>
      </w:rPr>
    </w:lvl>
    <w:lvl w:ilvl="7">
      <w:start w:val="1"/>
      <w:numFmt w:val="bullet"/>
      <w:lvlText w:val=""/>
      <w:lvlJc w:val="left"/>
      <w:pPr>
        <w:tabs>
          <w:tab w:val="num" w:pos="2880"/>
        </w:tabs>
        <w:ind w:left="2880" w:hanging="360"/>
      </w:pPr>
      <w:rPr>
        <w:rFonts w:hint="default" w:ascii="Symbol" w:hAnsi="Symbol" w:cs="Symbol"/>
      </w:rPr>
    </w:lvl>
    <w:lvl w:ilvl="8">
      <w:start w:val="1"/>
      <w:numFmt w:val="bullet"/>
      <w:lvlText w:val=""/>
      <w:lvlJc w:val="left"/>
      <w:pPr>
        <w:tabs>
          <w:tab w:val="num" w:pos="3240"/>
        </w:tabs>
        <w:ind w:left="3240" w:hanging="360"/>
      </w:pPr>
      <w:rPr>
        <w:rFonts w:hint="default" w:ascii="Symbol" w:hAnsi="Symbol" w:cs="Symbol"/>
      </w:rPr>
    </w:lvl>
  </w:abstractNum>
  <w:abstractNum w:abstractNumId="8" w15:restartNumberingAfterBreak="0">
    <w:nsid w:val="183442CD"/>
    <w:multiLevelType w:val="hybridMultilevel"/>
    <w:tmpl w:val="BD621044"/>
    <w:lvl w:ilvl="0" w:tplc="23DE5030">
      <w:numFmt w:val="bullet"/>
      <w:lvlText w:val="-"/>
      <w:lvlJc w:val="left"/>
      <w:pPr>
        <w:ind w:left="720" w:hanging="360"/>
      </w:pPr>
      <w:rPr>
        <w:rFonts w:hint="default" w:ascii="Calibri Light" w:hAnsi="Calibri Light" w:cs="Calibri Light" w:eastAsiaTheme="minorHAnsi"/>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183A2728"/>
    <w:multiLevelType w:val="hybridMultilevel"/>
    <w:tmpl w:val="D9927356"/>
    <w:lvl w:ilvl="0" w:tplc="AA0E4A30">
      <w:start w:val="1"/>
      <w:numFmt w:val="upperLetter"/>
      <w:lvlText w:val="%1."/>
      <w:lvlJc w:val="left"/>
      <w:pPr>
        <w:tabs>
          <w:tab w:val="num" w:pos="720"/>
        </w:tabs>
        <w:ind w:left="720" w:hanging="360"/>
      </w:pPr>
      <w:rPr>
        <w:rFonts w:hint="default"/>
      </w:rPr>
    </w:lvl>
    <w:lvl w:ilvl="1" w:tplc="0C0A000B">
      <w:start w:val="1"/>
      <w:numFmt w:val="bullet"/>
      <w:lvlText w:val=""/>
      <w:lvlJc w:val="left"/>
      <w:pPr>
        <w:tabs>
          <w:tab w:val="num" w:pos="1440"/>
        </w:tabs>
        <w:ind w:left="1440" w:hanging="360"/>
      </w:pPr>
      <w:rPr>
        <w:rFonts w:hint="default" w:ascii="Wingdings" w:hAnsi="Wingdings" w:cs="Wingdings"/>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0" w15:restartNumberingAfterBreak="0">
    <w:nsid w:val="1C7A85BE"/>
    <w:multiLevelType w:val="hybridMultilevel"/>
    <w:tmpl w:val="D8D2B12E"/>
    <w:lvl w:ilvl="0" w:tplc="BECAE906">
      <w:start w:val="1"/>
      <w:numFmt w:val="decimal"/>
      <w:lvlText w:val="➢"/>
      <w:lvlJc w:val="left"/>
      <w:pPr>
        <w:ind w:left="720" w:hanging="360"/>
      </w:pPr>
    </w:lvl>
    <w:lvl w:ilvl="1" w:tplc="234EE3C4">
      <w:start w:val="1"/>
      <w:numFmt w:val="lowerLetter"/>
      <w:lvlText w:val="%2."/>
      <w:lvlJc w:val="left"/>
      <w:pPr>
        <w:ind w:left="1440" w:hanging="360"/>
      </w:pPr>
    </w:lvl>
    <w:lvl w:ilvl="2" w:tplc="69BA7BFC">
      <w:start w:val="1"/>
      <w:numFmt w:val="lowerRoman"/>
      <w:lvlText w:val="%3."/>
      <w:lvlJc w:val="right"/>
      <w:pPr>
        <w:ind w:left="2160" w:hanging="180"/>
      </w:pPr>
    </w:lvl>
    <w:lvl w:ilvl="3" w:tplc="FA764CAE">
      <w:start w:val="1"/>
      <w:numFmt w:val="decimal"/>
      <w:lvlText w:val="%4."/>
      <w:lvlJc w:val="left"/>
      <w:pPr>
        <w:ind w:left="2880" w:hanging="360"/>
      </w:pPr>
    </w:lvl>
    <w:lvl w:ilvl="4" w:tplc="1EA02F34">
      <w:start w:val="1"/>
      <w:numFmt w:val="lowerLetter"/>
      <w:lvlText w:val="%5."/>
      <w:lvlJc w:val="left"/>
      <w:pPr>
        <w:ind w:left="3600" w:hanging="360"/>
      </w:pPr>
    </w:lvl>
    <w:lvl w:ilvl="5" w:tplc="58FC128C">
      <w:start w:val="1"/>
      <w:numFmt w:val="lowerRoman"/>
      <w:lvlText w:val="%6."/>
      <w:lvlJc w:val="right"/>
      <w:pPr>
        <w:ind w:left="4320" w:hanging="180"/>
      </w:pPr>
    </w:lvl>
    <w:lvl w:ilvl="6" w:tplc="C3400E9C">
      <w:start w:val="1"/>
      <w:numFmt w:val="decimal"/>
      <w:lvlText w:val="%7."/>
      <w:lvlJc w:val="left"/>
      <w:pPr>
        <w:ind w:left="5040" w:hanging="360"/>
      </w:pPr>
    </w:lvl>
    <w:lvl w:ilvl="7" w:tplc="BB7618A4">
      <w:start w:val="1"/>
      <w:numFmt w:val="lowerLetter"/>
      <w:lvlText w:val="%8."/>
      <w:lvlJc w:val="left"/>
      <w:pPr>
        <w:ind w:left="5760" w:hanging="360"/>
      </w:pPr>
    </w:lvl>
    <w:lvl w:ilvl="8" w:tplc="90C69D62">
      <w:start w:val="1"/>
      <w:numFmt w:val="lowerRoman"/>
      <w:lvlText w:val="%9."/>
      <w:lvlJc w:val="right"/>
      <w:pPr>
        <w:ind w:left="6480" w:hanging="180"/>
      </w:pPr>
    </w:lvl>
  </w:abstractNum>
  <w:abstractNum w:abstractNumId="11" w15:restartNumberingAfterBreak="0">
    <w:nsid w:val="23635096"/>
    <w:multiLevelType w:val="hybridMultilevel"/>
    <w:tmpl w:val="8004C174"/>
    <w:lvl w:ilvl="0" w:tplc="1988FEAA">
      <w:start w:val="9"/>
      <w:numFmt w:val="decimal"/>
      <w:lvlText w:val="%1"/>
      <w:lvlJc w:val="left"/>
      <w:pPr>
        <w:ind w:left="720"/>
      </w:pPr>
      <w:rPr>
        <w:rFonts w:ascii="Arial" w:hAnsi="Arial" w:eastAsia="Arial" w:cs="Arial"/>
        <w:b/>
        <w:bCs/>
        <w:i w:val="0"/>
        <w:strike w:val="0"/>
        <w:dstrike w:val="0"/>
        <w:color w:val="005581"/>
        <w:sz w:val="28"/>
        <w:szCs w:val="28"/>
        <w:u w:val="none" w:color="000000"/>
        <w:bdr w:val="none" w:color="auto" w:sz="0" w:space="0"/>
        <w:shd w:val="clear" w:color="auto" w:fill="auto"/>
        <w:vertAlign w:val="baseline"/>
      </w:rPr>
    </w:lvl>
    <w:lvl w:ilvl="1" w:tplc="7F02DC5C">
      <w:start w:val="1"/>
      <w:numFmt w:val="decimal"/>
      <w:lvlText w:val="%2)"/>
      <w:lvlJc w:val="left"/>
      <w:pPr>
        <w:ind w:left="72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2" w:tplc="3196D12A">
      <w:start w:val="1"/>
      <w:numFmt w:val="bullet"/>
      <w:lvlText w:val="-"/>
      <w:lvlJc w:val="left"/>
      <w:pPr>
        <w:ind w:left="1440"/>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3" w:tplc="C53AF992">
      <w:start w:val="1"/>
      <w:numFmt w:val="bullet"/>
      <w:lvlText w:val="•"/>
      <w:lvlJc w:val="left"/>
      <w:pPr>
        <w:ind w:left="2158"/>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4" w:tplc="D7B49766">
      <w:start w:val="1"/>
      <w:numFmt w:val="bullet"/>
      <w:lvlText w:val="o"/>
      <w:lvlJc w:val="left"/>
      <w:pPr>
        <w:ind w:left="2878"/>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5" w:tplc="C7F0C0D4">
      <w:start w:val="1"/>
      <w:numFmt w:val="bullet"/>
      <w:lvlText w:val="▪"/>
      <w:lvlJc w:val="left"/>
      <w:pPr>
        <w:ind w:left="3598"/>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6" w:tplc="1E7488BA">
      <w:start w:val="1"/>
      <w:numFmt w:val="bullet"/>
      <w:lvlText w:val="•"/>
      <w:lvlJc w:val="left"/>
      <w:pPr>
        <w:ind w:left="4318"/>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7" w:tplc="D1C8A69C">
      <w:start w:val="1"/>
      <w:numFmt w:val="bullet"/>
      <w:lvlText w:val="o"/>
      <w:lvlJc w:val="left"/>
      <w:pPr>
        <w:ind w:left="5038"/>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lvl w:ilvl="8" w:tplc="2BA26AE4">
      <w:start w:val="1"/>
      <w:numFmt w:val="bullet"/>
      <w:lvlText w:val="▪"/>
      <w:lvlJc w:val="left"/>
      <w:pPr>
        <w:ind w:left="5758"/>
      </w:pPr>
      <w:rPr>
        <w:rFonts w:ascii="Arial" w:hAnsi="Arial" w:eastAsia="Arial" w:cs="Arial"/>
        <w:b w:val="0"/>
        <w:i w:val="0"/>
        <w:strike w:val="0"/>
        <w:dstrike w:val="0"/>
        <w:color w:val="000000"/>
        <w:sz w:val="24"/>
        <w:szCs w:val="24"/>
        <w:u w:val="none" w:color="000000"/>
        <w:bdr w:val="none" w:color="auto" w:sz="0" w:space="0"/>
        <w:shd w:val="clear" w:color="auto" w:fill="auto"/>
        <w:vertAlign w:val="baseline"/>
      </w:rPr>
    </w:lvl>
  </w:abstractNum>
  <w:abstractNum w:abstractNumId="12" w15:restartNumberingAfterBreak="0">
    <w:nsid w:val="23B21C4C"/>
    <w:multiLevelType w:val="hybridMultilevel"/>
    <w:tmpl w:val="8BA4997C"/>
    <w:lvl w:ilvl="0" w:tplc="95D20D9A">
      <w:start w:val="1"/>
      <w:numFmt w:val="bullet"/>
      <w:lvlText w:val="•"/>
      <w:lvlJc w:val="left"/>
      <w:pPr>
        <w:ind w:left="36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1" w:tplc="0CAEC590">
      <w:start w:val="1"/>
      <w:numFmt w:val="bullet"/>
      <w:lvlText w:val="➢"/>
      <w:lvlJc w:val="left"/>
      <w:pPr>
        <w:ind w:left="72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2" w:tplc="A6FC8B16">
      <w:start w:val="1"/>
      <w:numFmt w:val="bullet"/>
      <w:lvlText w:val="▪"/>
      <w:lvlJc w:val="left"/>
      <w:pPr>
        <w:ind w:left="144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3" w:tplc="7778A8CA">
      <w:start w:val="1"/>
      <w:numFmt w:val="bullet"/>
      <w:lvlText w:val="•"/>
      <w:lvlJc w:val="left"/>
      <w:pPr>
        <w:ind w:left="216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4" w:tplc="BB7AD6B0">
      <w:start w:val="1"/>
      <w:numFmt w:val="bullet"/>
      <w:lvlText w:val="o"/>
      <w:lvlJc w:val="left"/>
      <w:pPr>
        <w:ind w:left="288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5" w:tplc="C9E60156">
      <w:start w:val="1"/>
      <w:numFmt w:val="bullet"/>
      <w:lvlText w:val="▪"/>
      <w:lvlJc w:val="left"/>
      <w:pPr>
        <w:ind w:left="360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6" w:tplc="AE2C7F72">
      <w:start w:val="1"/>
      <w:numFmt w:val="bullet"/>
      <w:lvlText w:val="•"/>
      <w:lvlJc w:val="left"/>
      <w:pPr>
        <w:ind w:left="432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7" w:tplc="CE6CB104">
      <w:start w:val="1"/>
      <w:numFmt w:val="bullet"/>
      <w:lvlText w:val="o"/>
      <w:lvlJc w:val="left"/>
      <w:pPr>
        <w:ind w:left="504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lvl w:ilvl="8" w:tplc="9AE8243C">
      <w:start w:val="1"/>
      <w:numFmt w:val="bullet"/>
      <w:lvlText w:val="▪"/>
      <w:lvlJc w:val="left"/>
      <w:pPr>
        <w:ind w:left="5760"/>
      </w:pPr>
      <w:rPr>
        <w:rFonts w:ascii="Wingdings" w:hAnsi="Wingdings" w:eastAsia="Wingdings" w:cs="Wingdings"/>
        <w:b w:val="0"/>
        <w:i w:val="0"/>
        <w:strike w:val="0"/>
        <w:dstrike w:val="0"/>
        <w:color w:val="000000"/>
        <w:sz w:val="24"/>
        <w:szCs w:val="24"/>
        <w:u w:val="none" w:color="000000"/>
        <w:bdr w:val="none" w:color="auto" w:sz="0" w:space="0"/>
        <w:shd w:val="clear" w:color="auto" w:fill="auto"/>
        <w:vertAlign w:val="baseline"/>
      </w:rPr>
    </w:lvl>
  </w:abstractNum>
  <w:abstractNum w:abstractNumId="13" w15:restartNumberingAfterBreak="0">
    <w:nsid w:val="2A57008A"/>
    <w:multiLevelType w:val="hybridMultilevel"/>
    <w:tmpl w:val="A0BA8012"/>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4" w15:restartNumberingAfterBreak="0">
    <w:nsid w:val="30A903D2"/>
    <w:multiLevelType w:val="hybridMultilevel"/>
    <w:tmpl w:val="67BAD5E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5" w15:restartNumberingAfterBreak="0">
    <w:nsid w:val="32884515"/>
    <w:multiLevelType w:val="hybridMultilevel"/>
    <w:tmpl w:val="0D664C68"/>
    <w:lvl w:ilvl="0" w:tplc="A46E8B66">
      <w:start w:val="1"/>
      <w:numFmt w:val="bullet"/>
      <w:lvlText w:val=""/>
      <w:lvlJc w:val="left"/>
      <w:pPr>
        <w:tabs>
          <w:tab w:val="num" w:pos="1077"/>
        </w:tabs>
        <w:ind w:left="1077" w:hanging="357"/>
      </w:pPr>
      <w:rPr>
        <w:rFonts w:hint="default" w:ascii="Symbol" w:hAnsi="Symbol"/>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6" w15:restartNumberingAfterBreak="0">
    <w:nsid w:val="32F511FA"/>
    <w:multiLevelType w:val="hybridMultilevel"/>
    <w:tmpl w:val="B844A918"/>
    <w:lvl w:ilvl="0" w:tplc="597EC7A0">
      <w:start w:val="1"/>
      <w:numFmt w:val="bullet"/>
      <w:lvlText w:val=""/>
      <w:lvlJc w:val="left"/>
      <w:pPr>
        <w:tabs>
          <w:tab w:val="num" w:pos="720"/>
        </w:tabs>
        <w:ind w:left="720" w:hanging="360"/>
      </w:pPr>
      <w:rPr>
        <w:rFonts w:hint="default" w:ascii="Wingdings" w:hAnsi="Wingdings" w:cs="Wingdings"/>
      </w:rPr>
    </w:lvl>
    <w:lvl w:ilvl="1" w:tplc="DFC2A6D8">
      <w:start w:val="4"/>
      <w:numFmt w:val="bullet"/>
      <w:lvlText w:val="-"/>
      <w:lvlJc w:val="left"/>
      <w:pPr>
        <w:tabs>
          <w:tab w:val="num" w:pos="1440"/>
        </w:tabs>
        <w:ind w:left="1440" w:hanging="360"/>
      </w:pPr>
      <w:rPr>
        <w:rFonts w:hint="default" w:ascii="Arial Narrow" w:hAnsi="Arial Narrow" w:eastAsia="Times New Roman"/>
      </w:rPr>
    </w:lvl>
    <w:lvl w:ilvl="2" w:tplc="35321608">
      <w:start w:val="1"/>
      <w:numFmt w:val="bullet"/>
      <w:lvlText w:val=""/>
      <w:lvlJc w:val="left"/>
      <w:pPr>
        <w:tabs>
          <w:tab w:val="num" w:pos="2160"/>
        </w:tabs>
        <w:ind w:left="2160" w:hanging="360"/>
      </w:pPr>
      <w:rPr>
        <w:rFonts w:hint="default" w:ascii="Wingdings" w:hAnsi="Wingdings" w:cs="Wingdings"/>
      </w:rPr>
    </w:lvl>
    <w:lvl w:ilvl="3" w:tplc="B3AAFEE4">
      <w:start w:val="1"/>
      <w:numFmt w:val="bullet"/>
      <w:lvlText w:val=""/>
      <w:lvlJc w:val="left"/>
      <w:pPr>
        <w:tabs>
          <w:tab w:val="num" w:pos="2880"/>
        </w:tabs>
        <w:ind w:left="2880" w:hanging="360"/>
      </w:pPr>
      <w:rPr>
        <w:rFonts w:hint="default" w:ascii="Symbol" w:hAnsi="Symbol" w:cs="Symbol"/>
      </w:rPr>
    </w:lvl>
    <w:lvl w:ilvl="4" w:tplc="1C068F62">
      <w:start w:val="1"/>
      <w:numFmt w:val="bullet"/>
      <w:lvlText w:val="o"/>
      <w:lvlJc w:val="left"/>
      <w:pPr>
        <w:tabs>
          <w:tab w:val="num" w:pos="3600"/>
        </w:tabs>
        <w:ind w:left="3600" w:hanging="360"/>
      </w:pPr>
      <w:rPr>
        <w:rFonts w:hint="default" w:ascii="Courier New" w:hAnsi="Courier New" w:cs="Courier New"/>
      </w:rPr>
    </w:lvl>
    <w:lvl w:ilvl="5" w:tplc="4F4A45EE">
      <w:start w:val="1"/>
      <w:numFmt w:val="bullet"/>
      <w:lvlText w:val=""/>
      <w:lvlJc w:val="left"/>
      <w:pPr>
        <w:tabs>
          <w:tab w:val="num" w:pos="4320"/>
        </w:tabs>
        <w:ind w:left="4320" w:hanging="360"/>
      </w:pPr>
      <w:rPr>
        <w:rFonts w:hint="default" w:ascii="Wingdings" w:hAnsi="Wingdings" w:cs="Wingdings"/>
      </w:rPr>
    </w:lvl>
    <w:lvl w:ilvl="6" w:tplc="40B02282">
      <w:start w:val="1"/>
      <w:numFmt w:val="bullet"/>
      <w:lvlText w:val=""/>
      <w:lvlJc w:val="left"/>
      <w:pPr>
        <w:tabs>
          <w:tab w:val="num" w:pos="5040"/>
        </w:tabs>
        <w:ind w:left="5040" w:hanging="360"/>
      </w:pPr>
      <w:rPr>
        <w:rFonts w:hint="default" w:ascii="Symbol" w:hAnsi="Symbol" w:cs="Symbol"/>
      </w:rPr>
    </w:lvl>
    <w:lvl w:ilvl="7" w:tplc="3C32DDF4">
      <w:start w:val="1"/>
      <w:numFmt w:val="bullet"/>
      <w:lvlText w:val="o"/>
      <w:lvlJc w:val="left"/>
      <w:pPr>
        <w:tabs>
          <w:tab w:val="num" w:pos="5760"/>
        </w:tabs>
        <w:ind w:left="5760" w:hanging="360"/>
      </w:pPr>
      <w:rPr>
        <w:rFonts w:hint="default" w:ascii="Courier New" w:hAnsi="Courier New" w:cs="Courier New"/>
      </w:rPr>
    </w:lvl>
    <w:lvl w:ilvl="8" w:tplc="98429794">
      <w:start w:val="1"/>
      <w:numFmt w:val="bullet"/>
      <w:lvlText w:val=""/>
      <w:lvlJc w:val="left"/>
      <w:pPr>
        <w:tabs>
          <w:tab w:val="num" w:pos="6480"/>
        </w:tabs>
        <w:ind w:left="6480" w:hanging="360"/>
      </w:pPr>
      <w:rPr>
        <w:rFonts w:hint="default" w:ascii="Wingdings" w:hAnsi="Wingdings" w:cs="Wingdings"/>
      </w:rPr>
    </w:lvl>
  </w:abstractNum>
  <w:abstractNum w:abstractNumId="17" w15:restartNumberingAfterBreak="0">
    <w:nsid w:val="52041837"/>
    <w:multiLevelType w:val="hybridMultilevel"/>
    <w:tmpl w:val="55DEA456"/>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18" w15:restartNumberingAfterBreak="0">
    <w:nsid w:val="53826090"/>
    <w:multiLevelType w:val="hybridMultilevel"/>
    <w:tmpl w:val="8334FC30"/>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9" w15:restartNumberingAfterBreak="0">
    <w:nsid w:val="53E24995"/>
    <w:multiLevelType w:val="hybridMultilevel"/>
    <w:tmpl w:val="470AC9BC"/>
    <w:lvl w:ilvl="0" w:tplc="340A000B">
      <w:start w:val="1"/>
      <w:numFmt w:val="bullet"/>
      <w:lvlText w:val=""/>
      <w:lvlJc w:val="left"/>
      <w:pPr>
        <w:ind w:left="720" w:hanging="360"/>
      </w:pPr>
      <w:rPr>
        <w:rFonts w:hint="default" w:ascii="Wingdings" w:hAnsi="Wingding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0" w15:restartNumberingAfterBreak="0">
    <w:nsid w:val="5620465F"/>
    <w:multiLevelType w:val="hybridMultilevel"/>
    <w:tmpl w:val="FDDEF15C"/>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1" w15:restartNumberingAfterBreak="0">
    <w:nsid w:val="562E6A4E"/>
    <w:multiLevelType w:val="hybridMultilevel"/>
    <w:tmpl w:val="11E043CC"/>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22" w15:restartNumberingAfterBreak="0">
    <w:nsid w:val="57686E4C"/>
    <w:multiLevelType w:val="hybridMultilevel"/>
    <w:tmpl w:val="B94414B2"/>
    <w:lvl w:ilvl="0" w:tplc="58ECF02C">
      <w:start w:val="1"/>
      <w:numFmt w:val="decimal"/>
      <w:lvlText w:val="➢"/>
      <w:lvlJc w:val="left"/>
      <w:pPr>
        <w:ind w:left="720" w:hanging="360"/>
      </w:pPr>
    </w:lvl>
    <w:lvl w:ilvl="1" w:tplc="6E88C714">
      <w:start w:val="1"/>
      <w:numFmt w:val="lowerLetter"/>
      <w:lvlText w:val="%2."/>
      <w:lvlJc w:val="left"/>
      <w:pPr>
        <w:ind w:left="1440" w:hanging="360"/>
      </w:pPr>
    </w:lvl>
    <w:lvl w:ilvl="2" w:tplc="BF12C5D4">
      <w:start w:val="1"/>
      <w:numFmt w:val="lowerRoman"/>
      <w:lvlText w:val="%3."/>
      <w:lvlJc w:val="right"/>
      <w:pPr>
        <w:ind w:left="2160" w:hanging="180"/>
      </w:pPr>
    </w:lvl>
    <w:lvl w:ilvl="3" w:tplc="D136AD28">
      <w:start w:val="1"/>
      <w:numFmt w:val="decimal"/>
      <w:lvlText w:val="%4."/>
      <w:lvlJc w:val="left"/>
      <w:pPr>
        <w:ind w:left="2880" w:hanging="360"/>
      </w:pPr>
    </w:lvl>
    <w:lvl w:ilvl="4" w:tplc="575866BC">
      <w:start w:val="1"/>
      <w:numFmt w:val="lowerLetter"/>
      <w:lvlText w:val="%5."/>
      <w:lvlJc w:val="left"/>
      <w:pPr>
        <w:ind w:left="3600" w:hanging="360"/>
      </w:pPr>
    </w:lvl>
    <w:lvl w:ilvl="5" w:tplc="B8202FD2">
      <w:start w:val="1"/>
      <w:numFmt w:val="lowerRoman"/>
      <w:lvlText w:val="%6."/>
      <w:lvlJc w:val="right"/>
      <w:pPr>
        <w:ind w:left="4320" w:hanging="180"/>
      </w:pPr>
    </w:lvl>
    <w:lvl w:ilvl="6" w:tplc="E2FEDE12">
      <w:start w:val="1"/>
      <w:numFmt w:val="decimal"/>
      <w:lvlText w:val="%7."/>
      <w:lvlJc w:val="left"/>
      <w:pPr>
        <w:ind w:left="5040" w:hanging="360"/>
      </w:pPr>
    </w:lvl>
    <w:lvl w:ilvl="7" w:tplc="E732F24C">
      <w:start w:val="1"/>
      <w:numFmt w:val="lowerLetter"/>
      <w:lvlText w:val="%8."/>
      <w:lvlJc w:val="left"/>
      <w:pPr>
        <w:ind w:left="5760" w:hanging="360"/>
      </w:pPr>
    </w:lvl>
    <w:lvl w:ilvl="8" w:tplc="D7345DB6">
      <w:start w:val="1"/>
      <w:numFmt w:val="lowerRoman"/>
      <w:lvlText w:val="%9."/>
      <w:lvlJc w:val="right"/>
      <w:pPr>
        <w:ind w:left="6480" w:hanging="180"/>
      </w:pPr>
    </w:lvl>
  </w:abstractNum>
  <w:abstractNum w:abstractNumId="23" w15:restartNumberingAfterBreak="0">
    <w:nsid w:val="5DED6A80"/>
    <w:multiLevelType w:val="hybridMultilevel"/>
    <w:tmpl w:val="874ABD30"/>
    <w:lvl w:ilvl="0" w:tplc="844AA7D4">
      <w:start w:val="1"/>
      <w:numFmt w:val="decimal"/>
      <w:lvlText w:val="➢"/>
      <w:lvlJc w:val="left"/>
      <w:pPr>
        <w:ind w:left="720" w:hanging="360"/>
      </w:pPr>
    </w:lvl>
    <w:lvl w:ilvl="1">
      <w:start w:val="1"/>
      <w:numFmt w:val="bullet"/>
      <w:lvlText w:val="Ø"/>
      <w:lvlJc w:val="left"/>
      <w:pPr>
        <w:ind w:left="1440" w:hanging="360"/>
      </w:pPr>
      <w:rPr>
        <w:rFonts w:hint="default" w:ascii="Symbol" w:hAnsi="Symbol"/>
      </w:rPr>
    </w:lvl>
    <w:lvl w:ilvl="2" w:tplc="8EDAC412">
      <w:start w:val="1"/>
      <w:numFmt w:val="lowerRoman"/>
      <w:lvlText w:val="%3."/>
      <w:lvlJc w:val="right"/>
      <w:pPr>
        <w:ind w:left="2160" w:hanging="180"/>
      </w:pPr>
    </w:lvl>
    <w:lvl w:ilvl="3" w:tplc="918C1B16">
      <w:start w:val="1"/>
      <w:numFmt w:val="decimal"/>
      <w:lvlText w:val="%4."/>
      <w:lvlJc w:val="left"/>
      <w:pPr>
        <w:ind w:left="2880" w:hanging="360"/>
      </w:pPr>
    </w:lvl>
    <w:lvl w:ilvl="4" w:tplc="7CBCA39E">
      <w:start w:val="1"/>
      <w:numFmt w:val="lowerLetter"/>
      <w:lvlText w:val="%5."/>
      <w:lvlJc w:val="left"/>
      <w:pPr>
        <w:ind w:left="3600" w:hanging="360"/>
      </w:pPr>
    </w:lvl>
    <w:lvl w:ilvl="5" w:tplc="5E123DA4">
      <w:start w:val="1"/>
      <w:numFmt w:val="lowerRoman"/>
      <w:lvlText w:val="%6."/>
      <w:lvlJc w:val="right"/>
      <w:pPr>
        <w:ind w:left="4320" w:hanging="180"/>
      </w:pPr>
    </w:lvl>
    <w:lvl w:ilvl="6" w:tplc="4300D75E">
      <w:start w:val="1"/>
      <w:numFmt w:val="decimal"/>
      <w:lvlText w:val="%7."/>
      <w:lvlJc w:val="left"/>
      <w:pPr>
        <w:ind w:left="5040" w:hanging="360"/>
      </w:pPr>
    </w:lvl>
    <w:lvl w:ilvl="7" w:tplc="CF86ED72">
      <w:start w:val="1"/>
      <w:numFmt w:val="lowerLetter"/>
      <w:lvlText w:val="%8."/>
      <w:lvlJc w:val="left"/>
      <w:pPr>
        <w:ind w:left="5760" w:hanging="360"/>
      </w:pPr>
    </w:lvl>
    <w:lvl w:ilvl="8" w:tplc="CD608CF0">
      <w:start w:val="1"/>
      <w:numFmt w:val="lowerRoman"/>
      <w:lvlText w:val="%9."/>
      <w:lvlJc w:val="right"/>
      <w:pPr>
        <w:ind w:left="6480" w:hanging="180"/>
      </w:pPr>
    </w:lvl>
  </w:abstractNum>
  <w:abstractNum w:abstractNumId="24" w15:restartNumberingAfterBreak="0">
    <w:nsid w:val="5E594EF1"/>
    <w:multiLevelType w:val="hybridMultilevel"/>
    <w:tmpl w:val="636698DC"/>
    <w:lvl w:ilvl="0" w:tplc="0C0A000B">
      <w:start w:val="1"/>
      <w:numFmt w:val="bullet"/>
      <w:lvlText w:val=""/>
      <w:lvlJc w:val="left"/>
      <w:pPr>
        <w:tabs>
          <w:tab w:val="num" w:pos="720"/>
        </w:tabs>
        <w:ind w:left="720" w:hanging="360"/>
      </w:pPr>
      <w:rPr>
        <w:rFonts w:hint="default" w:ascii="Wingdings" w:hAnsi="Wingdings" w:cs="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start w:val="1"/>
      <w:numFmt w:val="bullet"/>
      <w:lvlText w:val=""/>
      <w:lvlJc w:val="left"/>
      <w:pPr>
        <w:tabs>
          <w:tab w:val="num" w:pos="2160"/>
        </w:tabs>
        <w:ind w:left="2160" w:hanging="360"/>
      </w:pPr>
      <w:rPr>
        <w:rFonts w:hint="default" w:ascii="Wingdings" w:hAnsi="Wingdings" w:cs="Wingdings"/>
      </w:rPr>
    </w:lvl>
    <w:lvl w:ilvl="3" w:tplc="0C0A0001">
      <w:start w:val="1"/>
      <w:numFmt w:val="bullet"/>
      <w:lvlText w:val=""/>
      <w:lvlJc w:val="left"/>
      <w:pPr>
        <w:tabs>
          <w:tab w:val="num" w:pos="2880"/>
        </w:tabs>
        <w:ind w:left="2880" w:hanging="360"/>
      </w:pPr>
      <w:rPr>
        <w:rFonts w:hint="default" w:ascii="Symbol" w:hAnsi="Symbol" w:cs="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start w:val="1"/>
      <w:numFmt w:val="bullet"/>
      <w:lvlText w:val=""/>
      <w:lvlJc w:val="left"/>
      <w:pPr>
        <w:tabs>
          <w:tab w:val="num" w:pos="4320"/>
        </w:tabs>
        <w:ind w:left="4320" w:hanging="360"/>
      </w:pPr>
      <w:rPr>
        <w:rFonts w:hint="default" w:ascii="Wingdings" w:hAnsi="Wingdings" w:cs="Wingdings"/>
      </w:rPr>
    </w:lvl>
    <w:lvl w:ilvl="6" w:tplc="0C0A0001">
      <w:start w:val="1"/>
      <w:numFmt w:val="bullet"/>
      <w:lvlText w:val=""/>
      <w:lvlJc w:val="left"/>
      <w:pPr>
        <w:tabs>
          <w:tab w:val="num" w:pos="5040"/>
        </w:tabs>
        <w:ind w:left="5040" w:hanging="360"/>
      </w:pPr>
      <w:rPr>
        <w:rFonts w:hint="default" w:ascii="Symbol" w:hAnsi="Symbol" w:cs="Symbol"/>
      </w:rPr>
    </w:lvl>
    <w:lvl w:ilvl="7" w:tplc="0C0A0003">
      <w:start w:val="1"/>
      <w:numFmt w:val="bullet"/>
      <w:lvlText w:val="o"/>
      <w:lvlJc w:val="left"/>
      <w:pPr>
        <w:tabs>
          <w:tab w:val="num" w:pos="5760"/>
        </w:tabs>
        <w:ind w:left="5760" w:hanging="360"/>
      </w:pPr>
      <w:rPr>
        <w:rFonts w:hint="default" w:ascii="Courier New" w:hAnsi="Courier New" w:cs="Courier New"/>
      </w:rPr>
    </w:lvl>
    <w:lvl w:ilvl="8" w:tplc="0C0A0005">
      <w:start w:val="1"/>
      <w:numFmt w:val="bullet"/>
      <w:lvlText w:val=""/>
      <w:lvlJc w:val="left"/>
      <w:pPr>
        <w:tabs>
          <w:tab w:val="num" w:pos="6480"/>
        </w:tabs>
        <w:ind w:left="6480" w:hanging="360"/>
      </w:pPr>
      <w:rPr>
        <w:rFonts w:hint="default" w:ascii="Wingdings" w:hAnsi="Wingdings" w:cs="Wingdings"/>
      </w:rPr>
    </w:lvl>
  </w:abstractNum>
  <w:abstractNum w:abstractNumId="25" w15:restartNumberingAfterBreak="0">
    <w:nsid w:val="67130CE4"/>
    <w:multiLevelType w:val="hybridMultilevel"/>
    <w:tmpl w:val="A0D8E6CA"/>
    <w:lvl w:ilvl="0" w:tplc="9216E4F6">
      <w:start w:val="1"/>
      <w:numFmt w:val="decimal"/>
      <w:lvlText w:val="%1)"/>
      <w:lvlJc w:val="left"/>
      <w:pPr>
        <w:ind w:left="1068" w:hanging="708"/>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68F37F08"/>
    <w:multiLevelType w:val="multilevel"/>
    <w:tmpl w:val="0C0A001F"/>
    <w:styleLink w:val="111111"/>
    <w:lvl w:ilvl="0">
      <w:start w:val="5"/>
      <w:numFmt w:val="decimal"/>
      <w:lvlText w:val="%1."/>
      <w:lvlJc w:val="left"/>
      <w:pPr>
        <w:tabs>
          <w:tab w:val="num" w:pos="360"/>
        </w:tabs>
        <w:ind w:left="360" w:hanging="360"/>
      </w:pPr>
    </w:lvl>
    <w:lvl w:ilvl="1">
      <w:start w:val="8"/>
      <w:numFmt w:val="decimal"/>
      <w:lvlText w:val="%1.%2."/>
      <w:lvlJc w:val="left"/>
      <w:pPr>
        <w:tabs>
          <w:tab w:val="num" w:pos="792"/>
        </w:tabs>
        <w:ind w:left="792" w:hanging="432"/>
      </w:pPr>
    </w:lvl>
    <w:lvl w:ilvl="2">
      <w:start w:val="7"/>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77246AFA"/>
    <w:multiLevelType w:val="hybridMultilevel"/>
    <w:tmpl w:val="0FA6AAB2"/>
    <w:lvl w:ilvl="0" w:tplc="0F8856D6">
      <w:numFmt w:val="none"/>
      <w:lvlText w:val=""/>
      <w:lvlJc w:val="left"/>
      <w:pPr>
        <w:tabs>
          <w:tab w:val="num" w:pos="360"/>
        </w:tabs>
      </w:pPr>
    </w:lvl>
    <w:lvl w:ilvl="1" w:tplc="EB024A60">
      <w:start w:val="1"/>
      <w:numFmt w:val="lowerLetter"/>
      <w:lvlText w:val="%2."/>
      <w:lvlJc w:val="left"/>
      <w:pPr>
        <w:ind w:left="1440" w:hanging="360"/>
      </w:pPr>
    </w:lvl>
    <w:lvl w:ilvl="2" w:tplc="C596AE2C">
      <w:start w:val="1"/>
      <w:numFmt w:val="lowerRoman"/>
      <w:lvlText w:val="%3."/>
      <w:lvlJc w:val="right"/>
      <w:pPr>
        <w:ind w:left="2160" w:hanging="180"/>
      </w:pPr>
    </w:lvl>
    <w:lvl w:ilvl="3" w:tplc="5D76DB90">
      <w:start w:val="1"/>
      <w:numFmt w:val="decimal"/>
      <w:lvlText w:val="%4."/>
      <w:lvlJc w:val="left"/>
      <w:pPr>
        <w:ind w:left="2880" w:hanging="360"/>
      </w:pPr>
    </w:lvl>
    <w:lvl w:ilvl="4" w:tplc="B5866C38">
      <w:start w:val="1"/>
      <w:numFmt w:val="lowerLetter"/>
      <w:lvlText w:val="%5."/>
      <w:lvlJc w:val="left"/>
      <w:pPr>
        <w:ind w:left="3600" w:hanging="360"/>
      </w:pPr>
    </w:lvl>
    <w:lvl w:ilvl="5" w:tplc="0CD4A03E">
      <w:start w:val="1"/>
      <w:numFmt w:val="lowerRoman"/>
      <w:lvlText w:val="%6."/>
      <w:lvlJc w:val="right"/>
      <w:pPr>
        <w:ind w:left="4320" w:hanging="180"/>
      </w:pPr>
    </w:lvl>
    <w:lvl w:ilvl="6" w:tplc="FBDE0932">
      <w:start w:val="1"/>
      <w:numFmt w:val="decimal"/>
      <w:lvlText w:val="%7."/>
      <w:lvlJc w:val="left"/>
      <w:pPr>
        <w:ind w:left="5040" w:hanging="360"/>
      </w:pPr>
    </w:lvl>
    <w:lvl w:ilvl="7" w:tplc="07F47BC6">
      <w:start w:val="1"/>
      <w:numFmt w:val="lowerLetter"/>
      <w:lvlText w:val="%8."/>
      <w:lvlJc w:val="left"/>
      <w:pPr>
        <w:ind w:left="5760" w:hanging="360"/>
      </w:pPr>
    </w:lvl>
    <w:lvl w:ilvl="8" w:tplc="E146FCC0">
      <w:start w:val="1"/>
      <w:numFmt w:val="lowerRoman"/>
      <w:lvlText w:val="%9."/>
      <w:lvlJc w:val="right"/>
      <w:pPr>
        <w:ind w:left="6480" w:hanging="180"/>
      </w:pPr>
    </w:lvl>
  </w:abstractNum>
  <w:abstractNum w:abstractNumId="28" w15:restartNumberingAfterBreak="0">
    <w:nsid w:val="7E124412"/>
    <w:multiLevelType w:val="hybridMultilevel"/>
    <w:tmpl w:val="70889A0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9"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entative="1">
      <w:start w:val="1"/>
      <w:numFmt w:val="bullet"/>
      <w:lvlText w:val=""/>
      <w:lvlJc w:val="left"/>
      <w:pPr>
        <w:ind w:left="1865" w:hanging="360"/>
      </w:pPr>
      <w:rPr>
        <w:rFonts w:hint="default" w:ascii="Symbol" w:hAnsi="Symbol"/>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31">
    <w:abstractNumId w:val="30"/>
  </w:num>
  <w:num w:numId="1" w16cid:durableId="889851085">
    <w:abstractNumId w:val="6"/>
  </w:num>
  <w:num w:numId="2" w16cid:durableId="892040064">
    <w:abstractNumId w:val="10"/>
  </w:num>
  <w:num w:numId="3" w16cid:durableId="1046298069">
    <w:abstractNumId w:val="22"/>
  </w:num>
  <w:num w:numId="4" w16cid:durableId="1978945697">
    <w:abstractNumId w:val="23"/>
  </w:num>
  <w:num w:numId="5" w16cid:durableId="791169826">
    <w:abstractNumId w:val="27"/>
  </w:num>
  <w:num w:numId="6" w16cid:durableId="461970390">
    <w:abstractNumId w:val="5"/>
  </w:num>
  <w:num w:numId="7" w16cid:durableId="699402772">
    <w:abstractNumId w:val="1"/>
  </w:num>
  <w:num w:numId="8" w16cid:durableId="532965797">
    <w:abstractNumId w:val="0"/>
  </w:num>
  <w:num w:numId="9" w16cid:durableId="1067455357">
    <w:abstractNumId w:val="2"/>
  </w:num>
  <w:num w:numId="10" w16cid:durableId="1121336239">
    <w:abstractNumId w:val="26"/>
  </w:num>
  <w:num w:numId="11" w16cid:durableId="807479763">
    <w:abstractNumId w:val="4"/>
  </w:num>
  <w:num w:numId="12" w16cid:durableId="439762522">
    <w:abstractNumId w:val="17"/>
  </w:num>
  <w:num w:numId="13" w16cid:durableId="1975863586">
    <w:abstractNumId w:val="13"/>
  </w:num>
  <w:num w:numId="14" w16cid:durableId="714817577">
    <w:abstractNumId w:val="9"/>
  </w:num>
  <w:num w:numId="15" w16cid:durableId="174348471">
    <w:abstractNumId w:val="24"/>
  </w:num>
  <w:num w:numId="16" w16cid:durableId="1606956445">
    <w:abstractNumId w:val="7"/>
  </w:num>
  <w:num w:numId="17" w16cid:durableId="1780486432">
    <w:abstractNumId w:val="16"/>
  </w:num>
  <w:num w:numId="18" w16cid:durableId="2127456054">
    <w:abstractNumId w:val="21"/>
  </w:num>
  <w:num w:numId="19" w16cid:durableId="276790298">
    <w:abstractNumId w:val="3"/>
  </w:num>
  <w:num w:numId="20" w16cid:durableId="1484392034">
    <w:abstractNumId w:val="15"/>
  </w:num>
  <w:num w:numId="21" w16cid:durableId="1736857937">
    <w:abstractNumId w:val="19"/>
  </w:num>
  <w:num w:numId="22" w16cid:durableId="1373387112">
    <w:abstractNumId w:val="14"/>
  </w:num>
  <w:num w:numId="23" w16cid:durableId="762797211">
    <w:abstractNumId w:val="8"/>
  </w:num>
  <w:num w:numId="24" w16cid:durableId="775488507">
    <w:abstractNumId w:val="20"/>
  </w:num>
  <w:num w:numId="25" w16cid:durableId="345597166">
    <w:abstractNumId w:val="25"/>
  </w:num>
  <w:num w:numId="26" w16cid:durableId="1840390052">
    <w:abstractNumId w:val="11"/>
  </w:num>
  <w:num w:numId="27" w16cid:durableId="1103919917">
    <w:abstractNumId w:val="12"/>
  </w:num>
  <w:num w:numId="28" w16cid:durableId="1061907953">
    <w:abstractNumId w:val="28"/>
  </w:num>
  <w:num w:numId="29" w16cid:durableId="24991055">
    <w:abstractNumId w:val="29"/>
  </w:num>
  <w:num w:numId="30" w16cid:durableId="431442043">
    <w:abstractNumId w:val="18"/>
  </w:num>
  <w:numIdMacAtCleanup w:val="1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activeWritingStyle w:lang="pt-BR" w:vendorID="64" w:dllVersion="0" w:nlCheck="1" w:checkStyle="0" w:appName="MSWord"/>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9A3"/>
    <w:rsid w:val="00000035"/>
    <w:rsid w:val="00000819"/>
    <w:rsid w:val="00001180"/>
    <w:rsid w:val="00001A3C"/>
    <w:rsid w:val="00003617"/>
    <w:rsid w:val="0000571A"/>
    <w:rsid w:val="00006456"/>
    <w:rsid w:val="00006AA6"/>
    <w:rsid w:val="000107FD"/>
    <w:rsid w:val="00011082"/>
    <w:rsid w:val="000132DA"/>
    <w:rsid w:val="00015420"/>
    <w:rsid w:val="000171E9"/>
    <w:rsid w:val="000205F0"/>
    <w:rsid w:val="000210FF"/>
    <w:rsid w:val="000225C8"/>
    <w:rsid w:val="000246C4"/>
    <w:rsid w:val="00024B80"/>
    <w:rsid w:val="000250D8"/>
    <w:rsid w:val="000258BF"/>
    <w:rsid w:val="00026B40"/>
    <w:rsid w:val="00026F37"/>
    <w:rsid w:val="000273A8"/>
    <w:rsid w:val="00031DD2"/>
    <w:rsid w:val="00033B78"/>
    <w:rsid w:val="00035AEF"/>
    <w:rsid w:val="00037B4D"/>
    <w:rsid w:val="0004238B"/>
    <w:rsid w:val="00042BEE"/>
    <w:rsid w:val="000457F4"/>
    <w:rsid w:val="00050B3C"/>
    <w:rsid w:val="00051321"/>
    <w:rsid w:val="000517CF"/>
    <w:rsid w:val="00051FA5"/>
    <w:rsid w:val="0005222C"/>
    <w:rsid w:val="00055352"/>
    <w:rsid w:val="00056C23"/>
    <w:rsid w:val="00057298"/>
    <w:rsid w:val="0006055B"/>
    <w:rsid w:val="0006069E"/>
    <w:rsid w:val="000613B0"/>
    <w:rsid w:val="00061618"/>
    <w:rsid w:val="000639BD"/>
    <w:rsid w:val="0006563E"/>
    <w:rsid w:val="00067625"/>
    <w:rsid w:val="0007031E"/>
    <w:rsid w:val="00071523"/>
    <w:rsid w:val="0007300E"/>
    <w:rsid w:val="00073B39"/>
    <w:rsid w:val="00076650"/>
    <w:rsid w:val="00076F1C"/>
    <w:rsid w:val="0008041F"/>
    <w:rsid w:val="00080C87"/>
    <w:rsid w:val="00082C0C"/>
    <w:rsid w:val="00083604"/>
    <w:rsid w:val="00085120"/>
    <w:rsid w:val="00087DA5"/>
    <w:rsid w:val="000907CC"/>
    <w:rsid w:val="00090DAD"/>
    <w:rsid w:val="00091798"/>
    <w:rsid w:val="00092029"/>
    <w:rsid w:val="00092428"/>
    <w:rsid w:val="0009260A"/>
    <w:rsid w:val="00094183"/>
    <w:rsid w:val="000944E7"/>
    <w:rsid w:val="00094DC6"/>
    <w:rsid w:val="00095388"/>
    <w:rsid w:val="0009557D"/>
    <w:rsid w:val="000960A7"/>
    <w:rsid w:val="0009687D"/>
    <w:rsid w:val="000A0E9B"/>
    <w:rsid w:val="000A1929"/>
    <w:rsid w:val="000A2E99"/>
    <w:rsid w:val="000A4457"/>
    <w:rsid w:val="000A56A3"/>
    <w:rsid w:val="000A7212"/>
    <w:rsid w:val="000B052A"/>
    <w:rsid w:val="000B14F1"/>
    <w:rsid w:val="000B41D4"/>
    <w:rsid w:val="000B4AA8"/>
    <w:rsid w:val="000B4F71"/>
    <w:rsid w:val="000B5640"/>
    <w:rsid w:val="000B5A33"/>
    <w:rsid w:val="000B5E4A"/>
    <w:rsid w:val="000B61F1"/>
    <w:rsid w:val="000B62A5"/>
    <w:rsid w:val="000C0FD3"/>
    <w:rsid w:val="000C1861"/>
    <w:rsid w:val="000C19C4"/>
    <w:rsid w:val="000C2995"/>
    <w:rsid w:val="000C328A"/>
    <w:rsid w:val="000C4050"/>
    <w:rsid w:val="000C4211"/>
    <w:rsid w:val="000C5109"/>
    <w:rsid w:val="000C529F"/>
    <w:rsid w:val="000C760D"/>
    <w:rsid w:val="000D1192"/>
    <w:rsid w:val="000D1642"/>
    <w:rsid w:val="000D1F04"/>
    <w:rsid w:val="000D4716"/>
    <w:rsid w:val="000D59A4"/>
    <w:rsid w:val="000E2930"/>
    <w:rsid w:val="000E2F6D"/>
    <w:rsid w:val="000E40CF"/>
    <w:rsid w:val="000F0A87"/>
    <w:rsid w:val="000F0F56"/>
    <w:rsid w:val="000F202D"/>
    <w:rsid w:val="000F25EA"/>
    <w:rsid w:val="000F2CBF"/>
    <w:rsid w:val="000F353E"/>
    <w:rsid w:val="000F3B8B"/>
    <w:rsid w:val="000F6B5D"/>
    <w:rsid w:val="000F71CF"/>
    <w:rsid w:val="000F7A3B"/>
    <w:rsid w:val="0010246A"/>
    <w:rsid w:val="00102ED7"/>
    <w:rsid w:val="00107018"/>
    <w:rsid w:val="0011175C"/>
    <w:rsid w:val="001134F2"/>
    <w:rsid w:val="00114260"/>
    <w:rsid w:val="001159AF"/>
    <w:rsid w:val="00116B84"/>
    <w:rsid w:val="00116F17"/>
    <w:rsid w:val="00116F78"/>
    <w:rsid w:val="00120BEA"/>
    <w:rsid w:val="00120F55"/>
    <w:rsid w:val="00121756"/>
    <w:rsid w:val="00123505"/>
    <w:rsid w:val="001245AD"/>
    <w:rsid w:val="001255D1"/>
    <w:rsid w:val="00132066"/>
    <w:rsid w:val="001323AF"/>
    <w:rsid w:val="00132938"/>
    <w:rsid w:val="00132E29"/>
    <w:rsid w:val="00133FD2"/>
    <w:rsid w:val="0013477F"/>
    <w:rsid w:val="001359AB"/>
    <w:rsid w:val="00136148"/>
    <w:rsid w:val="00137771"/>
    <w:rsid w:val="001379F1"/>
    <w:rsid w:val="001403C7"/>
    <w:rsid w:val="00141FA9"/>
    <w:rsid w:val="00142DDB"/>
    <w:rsid w:val="0014321D"/>
    <w:rsid w:val="001434FF"/>
    <w:rsid w:val="00143E04"/>
    <w:rsid w:val="0014484D"/>
    <w:rsid w:val="00144CFD"/>
    <w:rsid w:val="00151985"/>
    <w:rsid w:val="001520CB"/>
    <w:rsid w:val="00153F4C"/>
    <w:rsid w:val="0015569B"/>
    <w:rsid w:val="00155848"/>
    <w:rsid w:val="00156429"/>
    <w:rsid w:val="00156769"/>
    <w:rsid w:val="0016088B"/>
    <w:rsid w:val="0016340D"/>
    <w:rsid w:val="00163AA8"/>
    <w:rsid w:val="001662F4"/>
    <w:rsid w:val="00166772"/>
    <w:rsid w:val="00166933"/>
    <w:rsid w:val="00170174"/>
    <w:rsid w:val="001701BD"/>
    <w:rsid w:val="0017271C"/>
    <w:rsid w:val="001749AE"/>
    <w:rsid w:val="001756C6"/>
    <w:rsid w:val="001757A0"/>
    <w:rsid w:val="00180E94"/>
    <w:rsid w:val="001813F7"/>
    <w:rsid w:val="00181555"/>
    <w:rsid w:val="001825E1"/>
    <w:rsid w:val="001825F4"/>
    <w:rsid w:val="001838AE"/>
    <w:rsid w:val="00184483"/>
    <w:rsid w:val="0018461E"/>
    <w:rsid w:val="00184CD4"/>
    <w:rsid w:val="00185A61"/>
    <w:rsid w:val="00185C43"/>
    <w:rsid w:val="00185C84"/>
    <w:rsid w:val="00187849"/>
    <w:rsid w:val="00192774"/>
    <w:rsid w:val="00194B22"/>
    <w:rsid w:val="00194D4F"/>
    <w:rsid w:val="00195592"/>
    <w:rsid w:val="00196C99"/>
    <w:rsid w:val="00196FD0"/>
    <w:rsid w:val="001975C8"/>
    <w:rsid w:val="001A01E0"/>
    <w:rsid w:val="001A05EC"/>
    <w:rsid w:val="001A335F"/>
    <w:rsid w:val="001A41A5"/>
    <w:rsid w:val="001A5A5E"/>
    <w:rsid w:val="001A7D43"/>
    <w:rsid w:val="001B00D7"/>
    <w:rsid w:val="001B0DE5"/>
    <w:rsid w:val="001B1065"/>
    <w:rsid w:val="001B1C16"/>
    <w:rsid w:val="001B1E69"/>
    <w:rsid w:val="001B3D96"/>
    <w:rsid w:val="001B5AC1"/>
    <w:rsid w:val="001C0848"/>
    <w:rsid w:val="001C0C6D"/>
    <w:rsid w:val="001C2F88"/>
    <w:rsid w:val="001C3F48"/>
    <w:rsid w:val="001C6CD2"/>
    <w:rsid w:val="001C70D1"/>
    <w:rsid w:val="001C77DF"/>
    <w:rsid w:val="001C7C56"/>
    <w:rsid w:val="001D0EC6"/>
    <w:rsid w:val="001D3683"/>
    <w:rsid w:val="001D4434"/>
    <w:rsid w:val="001D46D1"/>
    <w:rsid w:val="001D502B"/>
    <w:rsid w:val="001D5338"/>
    <w:rsid w:val="001D63EE"/>
    <w:rsid w:val="001D7547"/>
    <w:rsid w:val="001E03D8"/>
    <w:rsid w:val="001E1229"/>
    <w:rsid w:val="001E12C0"/>
    <w:rsid w:val="001E193A"/>
    <w:rsid w:val="001E3E25"/>
    <w:rsid w:val="001E635A"/>
    <w:rsid w:val="001E7B29"/>
    <w:rsid w:val="001F0103"/>
    <w:rsid w:val="001F0766"/>
    <w:rsid w:val="001F1773"/>
    <w:rsid w:val="001F27A4"/>
    <w:rsid w:val="001F37A5"/>
    <w:rsid w:val="001F4088"/>
    <w:rsid w:val="001F4142"/>
    <w:rsid w:val="001F5953"/>
    <w:rsid w:val="001F677A"/>
    <w:rsid w:val="001F717D"/>
    <w:rsid w:val="00200717"/>
    <w:rsid w:val="00201AA6"/>
    <w:rsid w:val="002020B6"/>
    <w:rsid w:val="002034A2"/>
    <w:rsid w:val="0020451D"/>
    <w:rsid w:val="00205F08"/>
    <w:rsid w:val="00206ECE"/>
    <w:rsid w:val="002070E6"/>
    <w:rsid w:val="00207995"/>
    <w:rsid w:val="0021234E"/>
    <w:rsid w:val="0021267E"/>
    <w:rsid w:val="00215723"/>
    <w:rsid w:val="00216391"/>
    <w:rsid w:val="002167D6"/>
    <w:rsid w:val="00216B19"/>
    <w:rsid w:val="00217A14"/>
    <w:rsid w:val="00217EE8"/>
    <w:rsid w:val="002213D6"/>
    <w:rsid w:val="00222A6C"/>
    <w:rsid w:val="002259C3"/>
    <w:rsid w:val="002270D1"/>
    <w:rsid w:val="00231748"/>
    <w:rsid w:val="00233917"/>
    <w:rsid w:val="00233D3E"/>
    <w:rsid w:val="00234DBE"/>
    <w:rsid w:val="00235E5F"/>
    <w:rsid w:val="00236ED4"/>
    <w:rsid w:val="002410F5"/>
    <w:rsid w:val="00241BED"/>
    <w:rsid w:val="0024303A"/>
    <w:rsid w:val="00243D41"/>
    <w:rsid w:val="002470C0"/>
    <w:rsid w:val="002527A3"/>
    <w:rsid w:val="002536C7"/>
    <w:rsid w:val="00253AF9"/>
    <w:rsid w:val="002545C4"/>
    <w:rsid w:val="00255619"/>
    <w:rsid w:val="002560E3"/>
    <w:rsid w:val="002562A6"/>
    <w:rsid w:val="00256DCA"/>
    <w:rsid w:val="00256E65"/>
    <w:rsid w:val="002571C6"/>
    <w:rsid w:val="002619AB"/>
    <w:rsid w:val="00263316"/>
    <w:rsid w:val="00266BC4"/>
    <w:rsid w:val="002674D7"/>
    <w:rsid w:val="00270C29"/>
    <w:rsid w:val="002729C4"/>
    <w:rsid w:val="0027464A"/>
    <w:rsid w:val="002757F8"/>
    <w:rsid w:val="002768B8"/>
    <w:rsid w:val="00276C40"/>
    <w:rsid w:val="00277078"/>
    <w:rsid w:val="002776F0"/>
    <w:rsid w:val="0028089B"/>
    <w:rsid w:val="00281142"/>
    <w:rsid w:val="0028151B"/>
    <w:rsid w:val="00283CF4"/>
    <w:rsid w:val="002870D6"/>
    <w:rsid w:val="0029096A"/>
    <w:rsid w:val="002912CD"/>
    <w:rsid w:val="00292410"/>
    <w:rsid w:val="00293325"/>
    <w:rsid w:val="00293719"/>
    <w:rsid w:val="00295AFA"/>
    <w:rsid w:val="00297B76"/>
    <w:rsid w:val="002A05B3"/>
    <w:rsid w:val="002A1487"/>
    <w:rsid w:val="002A1DA5"/>
    <w:rsid w:val="002A2395"/>
    <w:rsid w:val="002A24AA"/>
    <w:rsid w:val="002A2B33"/>
    <w:rsid w:val="002A2F7E"/>
    <w:rsid w:val="002A4A06"/>
    <w:rsid w:val="002A4DB5"/>
    <w:rsid w:val="002A70C4"/>
    <w:rsid w:val="002B053F"/>
    <w:rsid w:val="002B0E1E"/>
    <w:rsid w:val="002B2F4F"/>
    <w:rsid w:val="002B4317"/>
    <w:rsid w:val="002B52CE"/>
    <w:rsid w:val="002B6A56"/>
    <w:rsid w:val="002B6CFB"/>
    <w:rsid w:val="002C1594"/>
    <w:rsid w:val="002C1F97"/>
    <w:rsid w:val="002D0C83"/>
    <w:rsid w:val="002D138A"/>
    <w:rsid w:val="002D2823"/>
    <w:rsid w:val="002D3578"/>
    <w:rsid w:val="002D517C"/>
    <w:rsid w:val="002D5927"/>
    <w:rsid w:val="002D6B6E"/>
    <w:rsid w:val="002D6BA9"/>
    <w:rsid w:val="002E0765"/>
    <w:rsid w:val="002E095F"/>
    <w:rsid w:val="002E1D50"/>
    <w:rsid w:val="002E2465"/>
    <w:rsid w:val="002E4BE9"/>
    <w:rsid w:val="002E6327"/>
    <w:rsid w:val="002E6D4A"/>
    <w:rsid w:val="002E70A4"/>
    <w:rsid w:val="002E741F"/>
    <w:rsid w:val="002E765E"/>
    <w:rsid w:val="002E77B9"/>
    <w:rsid w:val="002F0936"/>
    <w:rsid w:val="002F10DF"/>
    <w:rsid w:val="002F1544"/>
    <w:rsid w:val="002F260E"/>
    <w:rsid w:val="002F315C"/>
    <w:rsid w:val="002F3B1C"/>
    <w:rsid w:val="002F6492"/>
    <w:rsid w:val="0030114B"/>
    <w:rsid w:val="00302E3B"/>
    <w:rsid w:val="00302EAD"/>
    <w:rsid w:val="0030449C"/>
    <w:rsid w:val="003047C3"/>
    <w:rsid w:val="00305175"/>
    <w:rsid w:val="00306363"/>
    <w:rsid w:val="00306958"/>
    <w:rsid w:val="00307112"/>
    <w:rsid w:val="003078F3"/>
    <w:rsid w:val="00307A2E"/>
    <w:rsid w:val="00310400"/>
    <w:rsid w:val="00311186"/>
    <w:rsid w:val="0031156D"/>
    <w:rsid w:val="00312397"/>
    <w:rsid w:val="00313C8D"/>
    <w:rsid w:val="00314B47"/>
    <w:rsid w:val="00315018"/>
    <w:rsid w:val="0031654A"/>
    <w:rsid w:val="0031659A"/>
    <w:rsid w:val="00316899"/>
    <w:rsid w:val="00316F42"/>
    <w:rsid w:val="0032189B"/>
    <w:rsid w:val="00321FBB"/>
    <w:rsid w:val="00322E90"/>
    <w:rsid w:val="003242D4"/>
    <w:rsid w:val="00325ED8"/>
    <w:rsid w:val="00327607"/>
    <w:rsid w:val="00327D7F"/>
    <w:rsid w:val="00327ECF"/>
    <w:rsid w:val="0033326D"/>
    <w:rsid w:val="00333BF3"/>
    <w:rsid w:val="003346E9"/>
    <w:rsid w:val="00334B88"/>
    <w:rsid w:val="003355B1"/>
    <w:rsid w:val="00335A8A"/>
    <w:rsid w:val="0033687C"/>
    <w:rsid w:val="00337C49"/>
    <w:rsid w:val="00341108"/>
    <w:rsid w:val="00344F03"/>
    <w:rsid w:val="00345389"/>
    <w:rsid w:val="003455E7"/>
    <w:rsid w:val="00346684"/>
    <w:rsid w:val="00347B89"/>
    <w:rsid w:val="00350610"/>
    <w:rsid w:val="00350A90"/>
    <w:rsid w:val="003517B9"/>
    <w:rsid w:val="00351EAB"/>
    <w:rsid w:val="0035312C"/>
    <w:rsid w:val="00354D1D"/>
    <w:rsid w:val="003552D1"/>
    <w:rsid w:val="0035588C"/>
    <w:rsid w:val="00357901"/>
    <w:rsid w:val="003579C4"/>
    <w:rsid w:val="00361F81"/>
    <w:rsid w:val="00362BF9"/>
    <w:rsid w:val="00362C06"/>
    <w:rsid w:val="00367642"/>
    <w:rsid w:val="00367F5F"/>
    <w:rsid w:val="00370FDC"/>
    <w:rsid w:val="00373933"/>
    <w:rsid w:val="00375B5F"/>
    <w:rsid w:val="00377366"/>
    <w:rsid w:val="00382213"/>
    <w:rsid w:val="00383D9A"/>
    <w:rsid w:val="00384D96"/>
    <w:rsid w:val="0038576C"/>
    <w:rsid w:val="0038779D"/>
    <w:rsid w:val="00391657"/>
    <w:rsid w:val="00391C2F"/>
    <w:rsid w:val="00392232"/>
    <w:rsid w:val="00393578"/>
    <w:rsid w:val="003944CD"/>
    <w:rsid w:val="0039744B"/>
    <w:rsid w:val="003A2942"/>
    <w:rsid w:val="003A2C92"/>
    <w:rsid w:val="003A3537"/>
    <w:rsid w:val="003A3FBA"/>
    <w:rsid w:val="003A40CB"/>
    <w:rsid w:val="003A4381"/>
    <w:rsid w:val="003A6A85"/>
    <w:rsid w:val="003A6B02"/>
    <w:rsid w:val="003A7229"/>
    <w:rsid w:val="003A799A"/>
    <w:rsid w:val="003B2B11"/>
    <w:rsid w:val="003B2E0E"/>
    <w:rsid w:val="003B42A2"/>
    <w:rsid w:val="003B42D4"/>
    <w:rsid w:val="003B4EFC"/>
    <w:rsid w:val="003B548A"/>
    <w:rsid w:val="003B6615"/>
    <w:rsid w:val="003B6AE6"/>
    <w:rsid w:val="003B6E79"/>
    <w:rsid w:val="003B711E"/>
    <w:rsid w:val="003C16C8"/>
    <w:rsid w:val="003C6873"/>
    <w:rsid w:val="003C69DE"/>
    <w:rsid w:val="003D0010"/>
    <w:rsid w:val="003D0016"/>
    <w:rsid w:val="003D032C"/>
    <w:rsid w:val="003D0339"/>
    <w:rsid w:val="003D0F14"/>
    <w:rsid w:val="003D0F70"/>
    <w:rsid w:val="003D1CC5"/>
    <w:rsid w:val="003D282A"/>
    <w:rsid w:val="003D29BB"/>
    <w:rsid w:val="003D2F53"/>
    <w:rsid w:val="003D30F8"/>
    <w:rsid w:val="003D3C51"/>
    <w:rsid w:val="003D3DBF"/>
    <w:rsid w:val="003D42AE"/>
    <w:rsid w:val="003D6CF7"/>
    <w:rsid w:val="003D7A51"/>
    <w:rsid w:val="003E0BF7"/>
    <w:rsid w:val="003E23C3"/>
    <w:rsid w:val="003E271D"/>
    <w:rsid w:val="003E2F0B"/>
    <w:rsid w:val="003E3570"/>
    <w:rsid w:val="003E4E91"/>
    <w:rsid w:val="003E5488"/>
    <w:rsid w:val="003E5E20"/>
    <w:rsid w:val="003F3150"/>
    <w:rsid w:val="003F392D"/>
    <w:rsid w:val="003F7753"/>
    <w:rsid w:val="003F7F02"/>
    <w:rsid w:val="004000C1"/>
    <w:rsid w:val="00400103"/>
    <w:rsid w:val="0040043C"/>
    <w:rsid w:val="00400EF7"/>
    <w:rsid w:val="00401B6A"/>
    <w:rsid w:val="004028EF"/>
    <w:rsid w:val="00403A70"/>
    <w:rsid w:val="00407CBD"/>
    <w:rsid w:val="0041053C"/>
    <w:rsid w:val="004108DD"/>
    <w:rsid w:val="004109BC"/>
    <w:rsid w:val="0041112C"/>
    <w:rsid w:val="00413944"/>
    <w:rsid w:val="0041427B"/>
    <w:rsid w:val="00414474"/>
    <w:rsid w:val="0041491A"/>
    <w:rsid w:val="00414C9A"/>
    <w:rsid w:val="004152DC"/>
    <w:rsid w:val="00415DBE"/>
    <w:rsid w:val="00417153"/>
    <w:rsid w:val="00417808"/>
    <w:rsid w:val="004179A2"/>
    <w:rsid w:val="004201B0"/>
    <w:rsid w:val="00421891"/>
    <w:rsid w:val="0042278B"/>
    <w:rsid w:val="004236FF"/>
    <w:rsid w:val="00425509"/>
    <w:rsid w:val="004274C7"/>
    <w:rsid w:val="00430023"/>
    <w:rsid w:val="0043039F"/>
    <w:rsid w:val="00433240"/>
    <w:rsid w:val="00433A7F"/>
    <w:rsid w:val="0043505D"/>
    <w:rsid w:val="00435FCE"/>
    <w:rsid w:val="004405A6"/>
    <w:rsid w:val="00440C53"/>
    <w:rsid w:val="00443028"/>
    <w:rsid w:val="0045111C"/>
    <w:rsid w:val="004514D7"/>
    <w:rsid w:val="004516CE"/>
    <w:rsid w:val="004517F5"/>
    <w:rsid w:val="00451AC0"/>
    <w:rsid w:val="00452984"/>
    <w:rsid w:val="00456122"/>
    <w:rsid w:val="00456B4A"/>
    <w:rsid w:val="00456BF2"/>
    <w:rsid w:val="004603A2"/>
    <w:rsid w:val="00461308"/>
    <w:rsid w:val="00461396"/>
    <w:rsid w:val="00461B8D"/>
    <w:rsid w:val="00462AC9"/>
    <w:rsid w:val="004650B6"/>
    <w:rsid w:val="004659F3"/>
    <w:rsid w:val="00466132"/>
    <w:rsid w:val="0046669C"/>
    <w:rsid w:val="004670D3"/>
    <w:rsid w:val="004701BF"/>
    <w:rsid w:val="004712C3"/>
    <w:rsid w:val="00472856"/>
    <w:rsid w:val="004736E2"/>
    <w:rsid w:val="00473B42"/>
    <w:rsid w:val="00474293"/>
    <w:rsid w:val="004750D6"/>
    <w:rsid w:val="00475698"/>
    <w:rsid w:val="0047636C"/>
    <w:rsid w:val="00476CFB"/>
    <w:rsid w:val="0047742D"/>
    <w:rsid w:val="00477A03"/>
    <w:rsid w:val="004827EB"/>
    <w:rsid w:val="00483992"/>
    <w:rsid w:val="0048495C"/>
    <w:rsid w:val="00485BFA"/>
    <w:rsid w:val="00485C3B"/>
    <w:rsid w:val="00491891"/>
    <w:rsid w:val="00492865"/>
    <w:rsid w:val="00492FE3"/>
    <w:rsid w:val="00493536"/>
    <w:rsid w:val="00493E52"/>
    <w:rsid w:val="00495CC6"/>
    <w:rsid w:val="004A1D8E"/>
    <w:rsid w:val="004A3174"/>
    <w:rsid w:val="004A32B3"/>
    <w:rsid w:val="004A4083"/>
    <w:rsid w:val="004A5D2A"/>
    <w:rsid w:val="004A7179"/>
    <w:rsid w:val="004A7632"/>
    <w:rsid w:val="004A7DE8"/>
    <w:rsid w:val="004B070F"/>
    <w:rsid w:val="004B1304"/>
    <w:rsid w:val="004B13F0"/>
    <w:rsid w:val="004B2D86"/>
    <w:rsid w:val="004B4A6C"/>
    <w:rsid w:val="004B532C"/>
    <w:rsid w:val="004B5F45"/>
    <w:rsid w:val="004B675B"/>
    <w:rsid w:val="004C02F5"/>
    <w:rsid w:val="004C0E0A"/>
    <w:rsid w:val="004C3458"/>
    <w:rsid w:val="004C34B0"/>
    <w:rsid w:val="004C57D2"/>
    <w:rsid w:val="004C5A0E"/>
    <w:rsid w:val="004C6190"/>
    <w:rsid w:val="004C79B1"/>
    <w:rsid w:val="004D1916"/>
    <w:rsid w:val="004D1F69"/>
    <w:rsid w:val="004D1FE8"/>
    <w:rsid w:val="004D2393"/>
    <w:rsid w:val="004D26DA"/>
    <w:rsid w:val="004D6018"/>
    <w:rsid w:val="004E22E7"/>
    <w:rsid w:val="004E71D0"/>
    <w:rsid w:val="004F1C66"/>
    <w:rsid w:val="004F21DB"/>
    <w:rsid w:val="004F4951"/>
    <w:rsid w:val="004F50EE"/>
    <w:rsid w:val="004F5E95"/>
    <w:rsid w:val="00500101"/>
    <w:rsid w:val="0050365F"/>
    <w:rsid w:val="00503EE0"/>
    <w:rsid w:val="00504ACF"/>
    <w:rsid w:val="00504D38"/>
    <w:rsid w:val="00510813"/>
    <w:rsid w:val="00510D2B"/>
    <w:rsid w:val="00514116"/>
    <w:rsid w:val="00517440"/>
    <w:rsid w:val="00517FC3"/>
    <w:rsid w:val="00521F0B"/>
    <w:rsid w:val="005222DC"/>
    <w:rsid w:val="00524B74"/>
    <w:rsid w:val="00526510"/>
    <w:rsid w:val="005267C7"/>
    <w:rsid w:val="00527A9B"/>
    <w:rsid w:val="0053101E"/>
    <w:rsid w:val="005311E8"/>
    <w:rsid w:val="00531512"/>
    <w:rsid w:val="005316E7"/>
    <w:rsid w:val="00535EDB"/>
    <w:rsid w:val="00536091"/>
    <w:rsid w:val="0053707F"/>
    <w:rsid w:val="00537280"/>
    <w:rsid w:val="00540436"/>
    <w:rsid w:val="005426BB"/>
    <w:rsid w:val="005448B2"/>
    <w:rsid w:val="00545E65"/>
    <w:rsid w:val="00546474"/>
    <w:rsid w:val="0055164E"/>
    <w:rsid w:val="00551F7B"/>
    <w:rsid w:val="005570C4"/>
    <w:rsid w:val="00560DA6"/>
    <w:rsid w:val="00560DD7"/>
    <w:rsid w:val="00562BB6"/>
    <w:rsid w:val="00563732"/>
    <w:rsid w:val="00563BE3"/>
    <w:rsid w:val="00563E2B"/>
    <w:rsid w:val="00565569"/>
    <w:rsid w:val="005655E2"/>
    <w:rsid w:val="00566F21"/>
    <w:rsid w:val="00567167"/>
    <w:rsid w:val="0056718F"/>
    <w:rsid w:val="00567F90"/>
    <w:rsid w:val="005722DA"/>
    <w:rsid w:val="0057387C"/>
    <w:rsid w:val="005758E4"/>
    <w:rsid w:val="005777C9"/>
    <w:rsid w:val="00577F4A"/>
    <w:rsid w:val="0058170F"/>
    <w:rsid w:val="00581AB5"/>
    <w:rsid w:val="00581C41"/>
    <w:rsid w:val="005827E1"/>
    <w:rsid w:val="00582D83"/>
    <w:rsid w:val="00583668"/>
    <w:rsid w:val="00583EA3"/>
    <w:rsid w:val="00584FCD"/>
    <w:rsid w:val="005854B7"/>
    <w:rsid w:val="00586583"/>
    <w:rsid w:val="00590757"/>
    <w:rsid w:val="00591550"/>
    <w:rsid w:val="005949F3"/>
    <w:rsid w:val="005968C0"/>
    <w:rsid w:val="00596B34"/>
    <w:rsid w:val="0059766D"/>
    <w:rsid w:val="005A025F"/>
    <w:rsid w:val="005A0BB2"/>
    <w:rsid w:val="005A150A"/>
    <w:rsid w:val="005A1643"/>
    <w:rsid w:val="005A16CF"/>
    <w:rsid w:val="005A3A08"/>
    <w:rsid w:val="005A4926"/>
    <w:rsid w:val="005A49D9"/>
    <w:rsid w:val="005A4E6C"/>
    <w:rsid w:val="005A4FDA"/>
    <w:rsid w:val="005A6488"/>
    <w:rsid w:val="005A64FC"/>
    <w:rsid w:val="005A6B6E"/>
    <w:rsid w:val="005A721F"/>
    <w:rsid w:val="005B0E8A"/>
    <w:rsid w:val="005B1458"/>
    <w:rsid w:val="005B3EE8"/>
    <w:rsid w:val="005B5FD3"/>
    <w:rsid w:val="005B63F3"/>
    <w:rsid w:val="005C0E8B"/>
    <w:rsid w:val="005C1521"/>
    <w:rsid w:val="005C1CE7"/>
    <w:rsid w:val="005C27D2"/>
    <w:rsid w:val="005C3BC1"/>
    <w:rsid w:val="005C4632"/>
    <w:rsid w:val="005C47B1"/>
    <w:rsid w:val="005C6E04"/>
    <w:rsid w:val="005C748F"/>
    <w:rsid w:val="005D13BE"/>
    <w:rsid w:val="005D20C2"/>
    <w:rsid w:val="005D2314"/>
    <w:rsid w:val="005D26B8"/>
    <w:rsid w:val="005D6BC2"/>
    <w:rsid w:val="005D7749"/>
    <w:rsid w:val="005E081D"/>
    <w:rsid w:val="005E1590"/>
    <w:rsid w:val="005E23F6"/>
    <w:rsid w:val="005E48C2"/>
    <w:rsid w:val="005E62BA"/>
    <w:rsid w:val="005E669E"/>
    <w:rsid w:val="005F0250"/>
    <w:rsid w:val="005F1A59"/>
    <w:rsid w:val="005F24F3"/>
    <w:rsid w:val="005F2513"/>
    <w:rsid w:val="005F355A"/>
    <w:rsid w:val="005F35F9"/>
    <w:rsid w:val="005F3C0E"/>
    <w:rsid w:val="005F47DA"/>
    <w:rsid w:val="005F569F"/>
    <w:rsid w:val="005F77CA"/>
    <w:rsid w:val="006025F5"/>
    <w:rsid w:val="0060263E"/>
    <w:rsid w:val="00603637"/>
    <w:rsid w:val="00607F76"/>
    <w:rsid w:val="006123B5"/>
    <w:rsid w:val="00616826"/>
    <w:rsid w:val="006169A0"/>
    <w:rsid w:val="00620955"/>
    <w:rsid w:val="00620D54"/>
    <w:rsid w:val="00621A2B"/>
    <w:rsid w:val="00622774"/>
    <w:rsid w:val="00622914"/>
    <w:rsid w:val="00622CF3"/>
    <w:rsid w:val="00623AE4"/>
    <w:rsid w:val="00624AB8"/>
    <w:rsid w:val="006257EF"/>
    <w:rsid w:val="006302CB"/>
    <w:rsid w:val="00630455"/>
    <w:rsid w:val="0063072C"/>
    <w:rsid w:val="00630809"/>
    <w:rsid w:val="00632F9A"/>
    <w:rsid w:val="00635EBD"/>
    <w:rsid w:val="00636B2F"/>
    <w:rsid w:val="00636CA0"/>
    <w:rsid w:val="00636E69"/>
    <w:rsid w:val="00636EB2"/>
    <w:rsid w:val="006373A2"/>
    <w:rsid w:val="006406A7"/>
    <w:rsid w:val="00640DD2"/>
    <w:rsid w:val="006438F9"/>
    <w:rsid w:val="00644945"/>
    <w:rsid w:val="00644EBC"/>
    <w:rsid w:val="00646041"/>
    <w:rsid w:val="0064626E"/>
    <w:rsid w:val="0064649A"/>
    <w:rsid w:val="00646539"/>
    <w:rsid w:val="00650BD3"/>
    <w:rsid w:val="00652B40"/>
    <w:rsid w:val="006543C6"/>
    <w:rsid w:val="00654E86"/>
    <w:rsid w:val="0065503B"/>
    <w:rsid w:val="00655EE0"/>
    <w:rsid w:val="006560D1"/>
    <w:rsid w:val="00656C2F"/>
    <w:rsid w:val="00657E2E"/>
    <w:rsid w:val="00661B3D"/>
    <w:rsid w:val="0066231D"/>
    <w:rsid w:val="00663840"/>
    <w:rsid w:val="0066510B"/>
    <w:rsid w:val="0066729E"/>
    <w:rsid w:val="00673284"/>
    <w:rsid w:val="00674B2C"/>
    <w:rsid w:val="00674D11"/>
    <w:rsid w:val="00675202"/>
    <w:rsid w:val="00675E01"/>
    <w:rsid w:val="00676822"/>
    <w:rsid w:val="00677ABE"/>
    <w:rsid w:val="00677EAC"/>
    <w:rsid w:val="006805D6"/>
    <w:rsid w:val="00682B64"/>
    <w:rsid w:val="00682BCA"/>
    <w:rsid w:val="0068406D"/>
    <w:rsid w:val="00684B7C"/>
    <w:rsid w:val="00685AC4"/>
    <w:rsid w:val="00685BB4"/>
    <w:rsid w:val="0068683B"/>
    <w:rsid w:val="00693656"/>
    <w:rsid w:val="00694417"/>
    <w:rsid w:val="006955AC"/>
    <w:rsid w:val="006964B7"/>
    <w:rsid w:val="00696998"/>
    <w:rsid w:val="006975A9"/>
    <w:rsid w:val="00697E6A"/>
    <w:rsid w:val="006A2143"/>
    <w:rsid w:val="006A278F"/>
    <w:rsid w:val="006A69D8"/>
    <w:rsid w:val="006A7ED2"/>
    <w:rsid w:val="006B1428"/>
    <w:rsid w:val="006B1DA0"/>
    <w:rsid w:val="006B2DA2"/>
    <w:rsid w:val="006B2DF6"/>
    <w:rsid w:val="006B3A3A"/>
    <w:rsid w:val="006B72CE"/>
    <w:rsid w:val="006B786B"/>
    <w:rsid w:val="006C150D"/>
    <w:rsid w:val="006C24D2"/>
    <w:rsid w:val="006C2B6B"/>
    <w:rsid w:val="006C5861"/>
    <w:rsid w:val="006C733E"/>
    <w:rsid w:val="006C7457"/>
    <w:rsid w:val="006C7E26"/>
    <w:rsid w:val="006D036F"/>
    <w:rsid w:val="006D1494"/>
    <w:rsid w:val="006D2B7F"/>
    <w:rsid w:val="006D4DE3"/>
    <w:rsid w:val="006D52E6"/>
    <w:rsid w:val="006D5A23"/>
    <w:rsid w:val="006D6146"/>
    <w:rsid w:val="006D6B42"/>
    <w:rsid w:val="006D6B6C"/>
    <w:rsid w:val="006E03FA"/>
    <w:rsid w:val="006E24FE"/>
    <w:rsid w:val="006E25BD"/>
    <w:rsid w:val="006E3911"/>
    <w:rsid w:val="006E47F8"/>
    <w:rsid w:val="006E4A14"/>
    <w:rsid w:val="006E7BFF"/>
    <w:rsid w:val="006F0A1F"/>
    <w:rsid w:val="006F1E97"/>
    <w:rsid w:val="006F2BFE"/>
    <w:rsid w:val="006F3008"/>
    <w:rsid w:val="006F42D1"/>
    <w:rsid w:val="006F46AB"/>
    <w:rsid w:val="006F486F"/>
    <w:rsid w:val="006F4903"/>
    <w:rsid w:val="006F79B6"/>
    <w:rsid w:val="006F7B08"/>
    <w:rsid w:val="007006D6"/>
    <w:rsid w:val="00700B6F"/>
    <w:rsid w:val="007018F4"/>
    <w:rsid w:val="0070199C"/>
    <w:rsid w:val="00703262"/>
    <w:rsid w:val="00704233"/>
    <w:rsid w:val="0070548E"/>
    <w:rsid w:val="00705612"/>
    <w:rsid w:val="00705F40"/>
    <w:rsid w:val="00706723"/>
    <w:rsid w:val="00707498"/>
    <w:rsid w:val="00711006"/>
    <w:rsid w:val="007117FC"/>
    <w:rsid w:val="00713682"/>
    <w:rsid w:val="00713A06"/>
    <w:rsid w:val="00713ABE"/>
    <w:rsid w:val="00716E9E"/>
    <w:rsid w:val="0071723A"/>
    <w:rsid w:val="0071788C"/>
    <w:rsid w:val="00717BE5"/>
    <w:rsid w:val="007220B4"/>
    <w:rsid w:val="00722E42"/>
    <w:rsid w:val="00723AD9"/>
    <w:rsid w:val="00723E65"/>
    <w:rsid w:val="00724693"/>
    <w:rsid w:val="00725D91"/>
    <w:rsid w:val="0073090D"/>
    <w:rsid w:val="00730EA9"/>
    <w:rsid w:val="00731032"/>
    <w:rsid w:val="00731C69"/>
    <w:rsid w:val="007325B5"/>
    <w:rsid w:val="00732AF6"/>
    <w:rsid w:val="00732C5F"/>
    <w:rsid w:val="00732DAD"/>
    <w:rsid w:val="00734231"/>
    <w:rsid w:val="007372BB"/>
    <w:rsid w:val="007407D3"/>
    <w:rsid w:val="007416BB"/>
    <w:rsid w:val="007452E3"/>
    <w:rsid w:val="00747CB4"/>
    <w:rsid w:val="007519B3"/>
    <w:rsid w:val="0075459B"/>
    <w:rsid w:val="00754AE8"/>
    <w:rsid w:val="007553AC"/>
    <w:rsid w:val="0075564C"/>
    <w:rsid w:val="00755D48"/>
    <w:rsid w:val="00756C92"/>
    <w:rsid w:val="00757328"/>
    <w:rsid w:val="00760048"/>
    <w:rsid w:val="00760B85"/>
    <w:rsid w:val="00760C9B"/>
    <w:rsid w:val="007611F9"/>
    <w:rsid w:val="00761E42"/>
    <w:rsid w:val="007621C0"/>
    <w:rsid w:val="007621C9"/>
    <w:rsid w:val="00763FC7"/>
    <w:rsid w:val="0076567C"/>
    <w:rsid w:val="007675AB"/>
    <w:rsid w:val="0077074E"/>
    <w:rsid w:val="00771932"/>
    <w:rsid w:val="007722A2"/>
    <w:rsid w:val="0077388D"/>
    <w:rsid w:val="00774077"/>
    <w:rsid w:val="007745D6"/>
    <w:rsid w:val="00774A63"/>
    <w:rsid w:val="007764BD"/>
    <w:rsid w:val="00777F29"/>
    <w:rsid w:val="0078063B"/>
    <w:rsid w:val="00781928"/>
    <w:rsid w:val="00786143"/>
    <w:rsid w:val="00787AA4"/>
    <w:rsid w:val="00787CD2"/>
    <w:rsid w:val="00787EAE"/>
    <w:rsid w:val="00790CD9"/>
    <w:rsid w:val="00793F1C"/>
    <w:rsid w:val="007943C4"/>
    <w:rsid w:val="00795FE6"/>
    <w:rsid w:val="007A0A73"/>
    <w:rsid w:val="007A34D4"/>
    <w:rsid w:val="007A4D7E"/>
    <w:rsid w:val="007A6488"/>
    <w:rsid w:val="007A78EC"/>
    <w:rsid w:val="007B0C3B"/>
    <w:rsid w:val="007B1903"/>
    <w:rsid w:val="007B1FCB"/>
    <w:rsid w:val="007B2216"/>
    <w:rsid w:val="007B25CA"/>
    <w:rsid w:val="007B344C"/>
    <w:rsid w:val="007B59C3"/>
    <w:rsid w:val="007B5CBC"/>
    <w:rsid w:val="007B6B0C"/>
    <w:rsid w:val="007C00FF"/>
    <w:rsid w:val="007C051F"/>
    <w:rsid w:val="007C0B2C"/>
    <w:rsid w:val="007C1E28"/>
    <w:rsid w:val="007C21D6"/>
    <w:rsid w:val="007C27FA"/>
    <w:rsid w:val="007C2E2C"/>
    <w:rsid w:val="007C4956"/>
    <w:rsid w:val="007C5229"/>
    <w:rsid w:val="007C5662"/>
    <w:rsid w:val="007C5866"/>
    <w:rsid w:val="007C601D"/>
    <w:rsid w:val="007D1C81"/>
    <w:rsid w:val="007D1F9F"/>
    <w:rsid w:val="007D275C"/>
    <w:rsid w:val="007D42EF"/>
    <w:rsid w:val="007D4343"/>
    <w:rsid w:val="007D4F1B"/>
    <w:rsid w:val="007D78C0"/>
    <w:rsid w:val="007E088C"/>
    <w:rsid w:val="007E0D95"/>
    <w:rsid w:val="007E2917"/>
    <w:rsid w:val="007E534B"/>
    <w:rsid w:val="007E6CDC"/>
    <w:rsid w:val="007E6FDF"/>
    <w:rsid w:val="007F0ACA"/>
    <w:rsid w:val="007F13D9"/>
    <w:rsid w:val="007F181E"/>
    <w:rsid w:val="007F2601"/>
    <w:rsid w:val="007F3684"/>
    <w:rsid w:val="007F4D1F"/>
    <w:rsid w:val="007F4EAD"/>
    <w:rsid w:val="007F5A44"/>
    <w:rsid w:val="007F5EE1"/>
    <w:rsid w:val="007F6A71"/>
    <w:rsid w:val="007F6DCB"/>
    <w:rsid w:val="007F7DDD"/>
    <w:rsid w:val="0080134B"/>
    <w:rsid w:val="0080182A"/>
    <w:rsid w:val="0080288E"/>
    <w:rsid w:val="00803E75"/>
    <w:rsid w:val="00804072"/>
    <w:rsid w:val="00805D2F"/>
    <w:rsid w:val="008062A3"/>
    <w:rsid w:val="00807993"/>
    <w:rsid w:val="00810972"/>
    <w:rsid w:val="00811116"/>
    <w:rsid w:val="0081267D"/>
    <w:rsid w:val="00812926"/>
    <w:rsid w:val="00813C36"/>
    <w:rsid w:val="008165FF"/>
    <w:rsid w:val="00817352"/>
    <w:rsid w:val="0082011E"/>
    <w:rsid w:val="008202EB"/>
    <w:rsid w:val="00821A3F"/>
    <w:rsid w:val="00821AB3"/>
    <w:rsid w:val="00822909"/>
    <w:rsid w:val="00822B5F"/>
    <w:rsid w:val="00825504"/>
    <w:rsid w:val="008265B2"/>
    <w:rsid w:val="00826C5C"/>
    <w:rsid w:val="0083003A"/>
    <w:rsid w:val="008333BA"/>
    <w:rsid w:val="008336B2"/>
    <w:rsid w:val="00834881"/>
    <w:rsid w:val="00836FD5"/>
    <w:rsid w:val="008373C3"/>
    <w:rsid w:val="0083745C"/>
    <w:rsid w:val="0084038E"/>
    <w:rsid w:val="00840F6E"/>
    <w:rsid w:val="0084122B"/>
    <w:rsid w:val="008432F0"/>
    <w:rsid w:val="00843AAD"/>
    <w:rsid w:val="008453A0"/>
    <w:rsid w:val="00845D6B"/>
    <w:rsid w:val="00845DB8"/>
    <w:rsid w:val="0085213E"/>
    <w:rsid w:val="00852593"/>
    <w:rsid w:val="008528C7"/>
    <w:rsid w:val="00852C79"/>
    <w:rsid w:val="008533DA"/>
    <w:rsid w:val="00854279"/>
    <w:rsid w:val="0085504C"/>
    <w:rsid w:val="00855A71"/>
    <w:rsid w:val="00855C3C"/>
    <w:rsid w:val="00856486"/>
    <w:rsid w:val="00856769"/>
    <w:rsid w:val="008611D8"/>
    <w:rsid w:val="008613B9"/>
    <w:rsid w:val="00861988"/>
    <w:rsid w:val="00861E73"/>
    <w:rsid w:val="00864AD1"/>
    <w:rsid w:val="00864D8B"/>
    <w:rsid w:val="00866DBE"/>
    <w:rsid w:val="0087021B"/>
    <w:rsid w:val="0087151D"/>
    <w:rsid w:val="0087200D"/>
    <w:rsid w:val="0087272B"/>
    <w:rsid w:val="00872EE7"/>
    <w:rsid w:val="00873263"/>
    <w:rsid w:val="00874B54"/>
    <w:rsid w:val="008770BE"/>
    <w:rsid w:val="00877CF5"/>
    <w:rsid w:val="00880DB6"/>
    <w:rsid w:val="00880FD5"/>
    <w:rsid w:val="00881A12"/>
    <w:rsid w:val="00881AB0"/>
    <w:rsid w:val="00881E2A"/>
    <w:rsid w:val="00882400"/>
    <w:rsid w:val="0088358A"/>
    <w:rsid w:val="0088397C"/>
    <w:rsid w:val="00884D56"/>
    <w:rsid w:val="00886411"/>
    <w:rsid w:val="00886BC5"/>
    <w:rsid w:val="008872DF"/>
    <w:rsid w:val="00891576"/>
    <w:rsid w:val="008919F7"/>
    <w:rsid w:val="00891DB4"/>
    <w:rsid w:val="00892356"/>
    <w:rsid w:val="008938AD"/>
    <w:rsid w:val="00894113"/>
    <w:rsid w:val="00895ABE"/>
    <w:rsid w:val="0089654C"/>
    <w:rsid w:val="008977C7"/>
    <w:rsid w:val="00897AB0"/>
    <w:rsid w:val="00897F48"/>
    <w:rsid w:val="008A2194"/>
    <w:rsid w:val="008A385C"/>
    <w:rsid w:val="008A4A0F"/>
    <w:rsid w:val="008A5118"/>
    <w:rsid w:val="008A5A95"/>
    <w:rsid w:val="008A6F75"/>
    <w:rsid w:val="008B0353"/>
    <w:rsid w:val="008B2866"/>
    <w:rsid w:val="008B2A3E"/>
    <w:rsid w:val="008B3AE5"/>
    <w:rsid w:val="008B3DE1"/>
    <w:rsid w:val="008B413D"/>
    <w:rsid w:val="008B480F"/>
    <w:rsid w:val="008B6DA4"/>
    <w:rsid w:val="008B763D"/>
    <w:rsid w:val="008B7818"/>
    <w:rsid w:val="008C219F"/>
    <w:rsid w:val="008C2248"/>
    <w:rsid w:val="008C2FAA"/>
    <w:rsid w:val="008C3A60"/>
    <w:rsid w:val="008C4AF3"/>
    <w:rsid w:val="008C5A08"/>
    <w:rsid w:val="008C752D"/>
    <w:rsid w:val="008D0D4E"/>
    <w:rsid w:val="008D0E3D"/>
    <w:rsid w:val="008D11E8"/>
    <w:rsid w:val="008D13BA"/>
    <w:rsid w:val="008D1C70"/>
    <w:rsid w:val="008D23B1"/>
    <w:rsid w:val="008D29A4"/>
    <w:rsid w:val="008D3490"/>
    <w:rsid w:val="008D431C"/>
    <w:rsid w:val="008D50FC"/>
    <w:rsid w:val="008D52B7"/>
    <w:rsid w:val="008D7F71"/>
    <w:rsid w:val="008E1CE7"/>
    <w:rsid w:val="008E25BE"/>
    <w:rsid w:val="008E2A4C"/>
    <w:rsid w:val="008E6596"/>
    <w:rsid w:val="008E6773"/>
    <w:rsid w:val="008E79B5"/>
    <w:rsid w:val="008F0141"/>
    <w:rsid w:val="008F0E00"/>
    <w:rsid w:val="008F5004"/>
    <w:rsid w:val="008F55BF"/>
    <w:rsid w:val="008F5626"/>
    <w:rsid w:val="008F7D33"/>
    <w:rsid w:val="00901BBF"/>
    <w:rsid w:val="009033AD"/>
    <w:rsid w:val="00904DBA"/>
    <w:rsid w:val="0090633F"/>
    <w:rsid w:val="0090672E"/>
    <w:rsid w:val="009069D8"/>
    <w:rsid w:val="00906BC1"/>
    <w:rsid w:val="009104F1"/>
    <w:rsid w:val="00910AEC"/>
    <w:rsid w:val="00911B20"/>
    <w:rsid w:val="009124C7"/>
    <w:rsid w:val="0091314D"/>
    <w:rsid w:val="00913CD7"/>
    <w:rsid w:val="009157CF"/>
    <w:rsid w:val="00915CEF"/>
    <w:rsid w:val="00916E55"/>
    <w:rsid w:val="009206DF"/>
    <w:rsid w:val="00922182"/>
    <w:rsid w:val="00922A2A"/>
    <w:rsid w:val="009251F9"/>
    <w:rsid w:val="00925595"/>
    <w:rsid w:val="00926E0F"/>
    <w:rsid w:val="00927EE5"/>
    <w:rsid w:val="009302B5"/>
    <w:rsid w:val="00930688"/>
    <w:rsid w:val="0093089F"/>
    <w:rsid w:val="009323C6"/>
    <w:rsid w:val="00933376"/>
    <w:rsid w:val="0093643C"/>
    <w:rsid w:val="00936DBE"/>
    <w:rsid w:val="00937B78"/>
    <w:rsid w:val="009413E9"/>
    <w:rsid w:val="00941D21"/>
    <w:rsid w:val="00941D42"/>
    <w:rsid w:val="00942028"/>
    <w:rsid w:val="00945DBB"/>
    <w:rsid w:val="00947E35"/>
    <w:rsid w:val="00950630"/>
    <w:rsid w:val="00950ED7"/>
    <w:rsid w:val="0095202E"/>
    <w:rsid w:val="009527AD"/>
    <w:rsid w:val="00952B23"/>
    <w:rsid w:val="00952C6F"/>
    <w:rsid w:val="00953032"/>
    <w:rsid w:val="009536E7"/>
    <w:rsid w:val="00953841"/>
    <w:rsid w:val="00955284"/>
    <w:rsid w:val="009556FE"/>
    <w:rsid w:val="00955E2A"/>
    <w:rsid w:val="00960702"/>
    <w:rsid w:val="00961091"/>
    <w:rsid w:val="009610B3"/>
    <w:rsid w:val="009611D6"/>
    <w:rsid w:val="00961C99"/>
    <w:rsid w:val="0096318A"/>
    <w:rsid w:val="00963662"/>
    <w:rsid w:val="009675A2"/>
    <w:rsid w:val="00967E0B"/>
    <w:rsid w:val="00971539"/>
    <w:rsid w:val="00972477"/>
    <w:rsid w:val="00973A4A"/>
    <w:rsid w:val="0097505D"/>
    <w:rsid w:val="009764F2"/>
    <w:rsid w:val="00977FE2"/>
    <w:rsid w:val="0098015E"/>
    <w:rsid w:val="009816AA"/>
    <w:rsid w:val="00981C1A"/>
    <w:rsid w:val="00983392"/>
    <w:rsid w:val="00984D0F"/>
    <w:rsid w:val="009858C3"/>
    <w:rsid w:val="009860C9"/>
    <w:rsid w:val="009868D7"/>
    <w:rsid w:val="0098709C"/>
    <w:rsid w:val="00987163"/>
    <w:rsid w:val="00987297"/>
    <w:rsid w:val="009909F4"/>
    <w:rsid w:val="00990D08"/>
    <w:rsid w:val="00993113"/>
    <w:rsid w:val="00994560"/>
    <w:rsid w:val="00994A41"/>
    <w:rsid w:val="0099587B"/>
    <w:rsid w:val="00996692"/>
    <w:rsid w:val="00996A17"/>
    <w:rsid w:val="009A058D"/>
    <w:rsid w:val="009A0AD6"/>
    <w:rsid w:val="009A1287"/>
    <w:rsid w:val="009A158D"/>
    <w:rsid w:val="009A2E5D"/>
    <w:rsid w:val="009A40AE"/>
    <w:rsid w:val="009A40F2"/>
    <w:rsid w:val="009A4782"/>
    <w:rsid w:val="009B0397"/>
    <w:rsid w:val="009B05AC"/>
    <w:rsid w:val="009B0AA5"/>
    <w:rsid w:val="009B2261"/>
    <w:rsid w:val="009B23AB"/>
    <w:rsid w:val="009B2B2D"/>
    <w:rsid w:val="009B33C0"/>
    <w:rsid w:val="009B3792"/>
    <w:rsid w:val="009B392D"/>
    <w:rsid w:val="009B6489"/>
    <w:rsid w:val="009B79A9"/>
    <w:rsid w:val="009C094B"/>
    <w:rsid w:val="009C0BA3"/>
    <w:rsid w:val="009C2066"/>
    <w:rsid w:val="009C2098"/>
    <w:rsid w:val="009C36CD"/>
    <w:rsid w:val="009C3BF0"/>
    <w:rsid w:val="009C3DBC"/>
    <w:rsid w:val="009C4CB7"/>
    <w:rsid w:val="009C5B24"/>
    <w:rsid w:val="009C5D5D"/>
    <w:rsid w:val="009C60DA"/>
    <w:rsid w:val="009C7A2F"/>
    <w:rsid w:val="009C7E1C"/>
    <w:rsid w:val="009D09B7"/>
    <w:rsid w:val="009D0FE1"/>
    <w:rsid w:val="009D1569"/>
    <w:rsid w:val="009D24D6"/>
    <w:rsid w:val="009D3979"/>
    <w:rsid w:val="009D5B4E"/>
    <w:rsid w:val="009D7E87"/>
    <w:rsid w:val="009E0555"/>
    <w:rsid w:val="009E1702"/>
    <w:rsid w:val="009E1DCB"/>
    <w:rsid w:val="009E205F"/>
    <w:rsid w:val="009E2F3C"/>
    <w:rsid w:val="009E336C"/>
    <w:rsid w:val="009E397E"/>
    <w:rsid w:val="009E57CB"/>
    <w:rsid w:val="009E5B21"/>
    <w:rsid w:val="009E630A"/>
    <w:rsid w:val="009E657A"/>
    <w:rsid w:val="009E6BA8"/>
    <w:rsid w:val="009E7157"/>
    <w:rsid w:val="009E7515"/>
    <w:rsid w:val="009F133B"/>
    <w:rsid w:val="009F2A67"/>
    <w:rsid w:val="009F328B"/>
    <w:rsid w:val="009F5717"/>
    <w:rsid w:val="009F64C8"/>
    <w:rsid w:val="009F6B25"/>
    <w:rsid w:val="009F6CD3"/>
    <w:rsid w:val="009F708E"/>
    <w:rsid w:val="009F7C2F"/>
    <w:rsid w:val="00A00124"/>
    <w:rsid w:val="00A01116"/>
    <w:rsid w:val="00A01820"/>
    <w:rsid w:val="00A0556A"/>
    <w:rsid w:val="00A05CE6"/>
    <w:rsid w:val="00A076BC"/>
    <w:rsid w:val="00A10280"/>
    <w:rsid w:val="00A12129"/>
    <w:rsid w:val="00A1237D"/>
    <w:rsid w:val="00A127DE"/>
    <w:rsid w:val="00A165F6"/>
    <w:rsid w:val="00A17A13"/>
    <w:rsid w:val="00A2081B"/>
    <w:rsid w:val="00A20CB3"/>
    <w:rsid w:val="00A21A76"/>
    <w:rsid w:val="00A23B5E"/>
    <w:rsid w:val="00A2525A"/>
    <w:rsid w:val="00A254D2"/>
    <w:rsid w:val="00A258FD"/>
    <w:rsid w:val="00A27FE1"/>
    <w:rsid w:val="00A3098D"/>
    <w:rsid w:val="00A31142"/>
    <w:rsid w:val="00A31801"/>
    <w:rsid w:val="00A31B21"/>
    <w:rsid w:val="00A32A11"/>
    <w:rsid w:val="00A34439"/>
    <w:rsid w:val="00A3493C"/>
    <w:rsid w:val="00A3726B"/>
    <w:rsid w:val="00A378B1"/>
    <w:rsid w:val="00A37F54"/>
    <w:rsid w:val="00A4023A"/>
    <w:rsid w:val="00A406A9"/>
    <w:rsid w:val="00A4268C"/>
    <w:rsid w:val="00A42C95"/>
    <w:rsid w:val="00A43E05"/>
    <w:rsid w:val="00A4779C"/>
    <w:rsid w:val="00A4794F"/>
    <w:rsid w:val="00A47D74"/>
    <w:rsid w:val="00A50CFE"/>
    <w:rsid w:val="00A52458"/>
    <w:rsid w:val="00A5296D"/>
    <w:rsid w:val="00A5388C"/>
    <w:rsid w:val="00A55C92"/>
    <w:rsid w:val="00A56D65"/>
    <w:rsid w:val="00A612BE"/>
    <w:rsid w:val="00A61DF6"/>
    <w:rsid w:val="00A62728"/>
    <w:rsid w:val="00A64900"/>
    <w:rsid w:val="00A651FD"/>
    <w:rsid w:val="00A6673A"/>
    <w:rsid w:val="00A70285"/>
    <w:rsid w:val="00A7310E"/>
    <w:rsid w:val="00A73324"/>
    <w:rsid w:val="00A765DF"/>
    <w:rsid w:val="00A76A76"/>
    <w:rsid w:val="00A773CB"/>
    <w:rsid w:val="00A80346"/>
    <w:rsid w:val="00A80B47"/>
    <w:rsid w:val="00A838EB"/>
    <w:rsid w:val="00A86FB0"/>
    <w:rsid w:val="00A91ABB"/>
    <w:rsid w:val="00A929B6"/>
    <w:rsid w:val="00A934E3"/>
    <w:rsid w:val="00A9681B"/>
    <w:rsid w:val="00A96AC7"/>
    <w:rsid w:val="00A9769A"/>
    <w:rsid w:val="00A9788E"/>
    <w:rsid w:val="00A97F99"/>
    <w:rsid w:val="00AA1FFF"/>
    <w:rsid w:val="00AA4103"/>
    <w:rsid w:val="00AA7C5C"/>
    <w:rsid w:val="00AB0149"/>
    <w:rsid w:val="00AB09AE"/>
    <w:rsid w:val="00AB25EB"/>
    <w:rsid w:val="00AB2ABE"/>
    <w:rsid w:val="00AB2DFF"/>
    <w:rsid w:val="00AB32D1"/>
    <w:rsid w:val="00AB4152"/>
    <w:rsid w:val="00AB59CD"/>
    <w:rsid w:val="00AC3A93"/>
    <w:rsid w:val="00AC5398"/>
    <w:rsid w:val="00AC5EBB"/>
    <w:rsid w:val="00AC6348"/>
    <w:rsid w:val="00AD2B86"/>
    <w:rsid w:val="00AD43B1"/>
    <w:rsid w:val="00AD452A"/>
    <w:rsid w:val="00AD4A3A"/>
    <w:rsid w:val="00AD5041"/>
    <w:rsid w:val="00AD5F4A"/>
    <w:rsid w:val="00AD63D3"/>
    <w:rsid w:val="00AD7854"/>
    <w:rsid w:val="00AD7A3A"/>
    <w:rsid w:val="00AE0BC2"/>
    <w:rsid w:val="00AE1621"/>
    <w:rsid w:val="00AE1861"/>
    <w:rsid w:val="00AE1EAB"/>
    <w:rsid w:val="00AE32F8"/>
    <w:rsid w:val="00AE4F80"/>
    <w:rsid w:val="00AE678C"/>
    <w:rsid w:val="00AE7B0B"/>
    <w:rsid w:val="00AE7F76"/>
    <w:rsid w:val="00AF0984"/>
    <w:rsid w:val="00AF1FA8"/>
    <w:rsid w:val="00AF277C"/>
    <w:rsid w:val="00AF3833"/>
    <w:rsid w:val="00AF3A62"/>
    <w:rsid w:val="00AF3A74"/>
    <w:rsid w:val="00AF3BCC"/>
    <w:rsid w:val="00AF52DD"/>
    <w:rsid w:val="00AF6200"/>
    <w:rsid w:val="00B006D4"/>
    <w:rsid w:val="00B00A3A"/>
    <w:rsid w:val="00B00A6E"/>
    <w:rsid w:val="00B00AC5"/>
    <w:rsid w:val="00B026AE"/>
    <w:rsid w:val="00B02B57"/>
    <w:rsid w:val="00B03E9E"/>
    <w:rsid w:val="00B040D6"/>
    <w:rsid w:val="00B04909"/>
    <w:rsid w:val="00B05349"/>
    <w:rsid w:val="00B0541A"/>
    <w:rsid w:val="00B05E22"/>
    <w:rsid w:val="00B07901"/>
    <w:rsid w:val="00B1018C"/>
    <w:rsid w:val="00B1169E"/>
    <w:rsid w:val="00B12136"/>
    <w:rsid w:val="00B12C00"/>
    <w:rsid w:val="00B1321F"/>
    <w:rsid w:val="00B14A21"/>
    <w:rsid w:val="00B160CE"/>
    <w:rsid w:val="00B16222"/>
    <w:rsid w:val="00B16930"/>
    <w:rsid w:val="00B16A26"/>
    <w:rsid w:val="00B212DA"/>
    <w:rsid w:val="00B2143A"/>
    <w:rsid w:val="00B21C0B"/>
    <w:rsid w:val="00B2265A"/>
    <w:rsid w:val="00B22D8E"/>
    <w:rsid w:val="00B2364B"/>
    <w:rsid w:val="00B239D3"/>
    <w:rsid w:val="00B23B5B"/>
    <w:rsid w:val="00B24C12"/>
    <w:rsid w:val="00B25969"/>
    <w:rsid w:val="00B266FB"/>
    <w:rsid w:val="00B27F51"/>
    <w:rsid w:val="00B31DF0"/>
    <w:rsid w:val="00B327F9"/>
    <w:rsid w:val="00B34D60"/>
    <w:rsid w:val="00B42FFA"/>
    <w:rsid w:val="00B45CC4"/>
    <w:rsid w:val="00B45D05"/>
    <w:rsid w:val="00B45DE7"/>
    <w:rsid w:val="00B471B2"/>
    <w:rsid w:val="00B50CC5"/>
    <w:rsid w:val="00B51623"/>
    <w:rsid w:val="00B52B70"/>
    <w:rsid w:val="00B52DBC"/>
    <w:rsid w:val="00B533E1"/>
    <w:rsid w:val="00B54AB2"/>
    <w:rsid w:val="00B558FE"/>
    <w:rsid w:val="00B56202"/>
    <w:rsid w:val="00B572B4"/>
    <w:rsid w:val="00B573A8"/>
    <w:rsid w:val="00B641AE"/>
    <w:rsid w:val="00B643C1"/>
    <w:rsid w:val="00B65949"/>
    <w:rsid w:val="00B668FB"/>
    <w:rsid w:val="00B67ACF"/>
    <w:rsid w:val="00B71504"/>
    <w:rsid w:val="00B71AEB"/>
    <w:rsid w:val="00B71CC1"/>
    <w:rsid w:val="00B72537"/>
    <w:rsid w:val="00B72D92"/>
    <w:rsid w:val="00B73BBA"/>
    <w:rsid w:val="00B7631D"/>
    <w:rsid w:val="00B76845"/>
    <w:rsid w:val="00B77F65"/>
    <w:rsid w:val="00B80155"/>
    <w:rsid w:val="00B8133D"/>
    <w:rsid w:val="00B81F5D"/>
    <w:rsid w:val="00B83703"/>
    <w:rsid w:val="00B840BA"/>
    <w:rsid w:val="00B84765"/>
    <w:rsid w:val="00B86709"/>
    <w:rsid w:val="00B8687B"/>
    <w:rsid w:val="00B86B9A"/>
    <w:rsid w:val="00B86DB7"/>
    <w:rsid w:val="00B87E22"/>
    <w:rsid w:val="00B9000E"/>
    <w:rsid w:val="00B90DF8"/>
    <w:rsid w:val="00B91234"/>
    <w:rsid w:val="00B92A0A"/>
    <w:rsid w:val="00B92EF9"/>
    <w:rsid w:val="00B93BF2"/>
    <w:rsid w:val="00B94269"/>
    <w:rsid w:val="00B942BB"/>
    <w:rsid w:val="00B956D4"/>
    <w:rsid w:val="00B965B8"/>
    <w:rsid w:val="00B976E6"/>
    <w:rsid w:val="00BA12F1"/>
    <w:rsid w:val="00BA2B12"/>
    <w:rsid w:val="00BB17CF"/>
    <w:rsid w:val="00BB20EA"/>
    <w:rsid w:val="00BB2A62"/>
    <w:rsid w:val="00BB51EB"/>
    <w:rsid w:val="00BB5981"/>
    <w:rsid w:val="00BB5F9E"/>
    <w:rsid w:val="00BB64AA"/>
    <w:rsid w:val="00BB795C"/>
    <w:rsid w:val="00BC3C3F"/>
    <w:rsid w:val="00BC6554"/>
    <w:rsid w:val="00BC6DCE"/>
    <w:rsid w:val="00BD032A"/>
    <w:rsid w:val="00BD0953"/>
    <w:rsid w:val="00BD09D2"/>
    <w:rsid w:val="00BD206A"/>
    <w:rsid w:val="00BD25CD"/>
    <w:rsid w:val="00BD26B7"/>
    <w:rsid w:val="00BD320E"/>
    <w:rsid w:val="00BD3C6A"/>
    <w:rsid w:val="00BD4366"/>
    <w:rsid w:val="00BD578B"/>
    <w:rsid w:val="00BD6F01"/>
    <w:rsid w:val="00BD70F6"/>
    <w:rsid w:val="00BD7ED1"/>
    <w:rsid w:val="00BE0563"/>
    <w:rsid w:val="00BE13E2"/>
    <w:rsid w:val="00BE199D"/>
    <w:rsid w:val="00BE1A89"/>
    <w:rsid w:val="00BE2D19"/>
    <w:rsid w:val="00BE30E7"/>
    <w:rsid w:val="00BE33C3"/>
    <w:rsid w:val="00BE5F5E"/>
    <w:rsid w:val="00BE6616"/>
    <w:rsid w:val="00BE6A46"/>
    <w:rsid w:val="00BE71B0"/>
    <w:rsid w:val="00BF1E27"/>
    <w:rsid w:val="00BF309E"/>
    <w:rsid w:val="00BF3AB1"/>
    <w:rsid w:val="00BF453F"/>
    <w:rsid w:val="00BF6458"/>
    <w:rsid w:val="00C00748"/>
    <w:rsid w:val="00C01CFD"/>
    <w:rsid w:val="00C03386"/>
    <w:rsid w:val="00C04323"/>
    <w:rsid w:val="00C04DEA"/>
    <w:rsid w:val="00C04F7E"/>
    <w:rsid w:val="00C05203"/>
    <w:rsid w:val="00C062D2"/>
    <w:rsid w:val="00C06CB0"/>
    <w:rsid w:val="00C06FA0"/>
    <w:rsid w:val="00C132D9"/>
    <w:rsid w:val="00C135B9"/>
    <w:rsid w:val="00C1487C"/>
    <w:rsid w:val="00C1669C"/>
    <w:rsid w:val="00C16980"/>
    <w:rsid w:val="00C17A29"/>
    <w:rsid w:val="00C21707"/>
    <w:rsid w:val="00C25499"/>
    <w:rsid w:val="00C26974"/>
    <w:rsid w:val="00C26C07"/>
    <w:rsid w:val="00C27537"/>
    <w:rsid w:val="00C3036A"/>
    <w:rsid w:val="00C358EF"/>
    <w:rsid w:val="00C36B26"/>
    <w:rsid w:val="00C379B4"/>
    <w:rsid w:val="00C37E92"/>
    <w:rsid w:val="00C4155E"/>
    <w:rsid w:val="00C4207A"/>
    <w:rsid w:val="00C443EE"/>
    <w:rsid w:val="00C448C2"/>
    <w:rsid w:val="00C50D98"/>
    <w:rsid w:val="00C511D0"/>
    <w:rsid w:val="00C5187A"/>
    <w:rsid w:val="00C51E7E"/>
    <w:rsid w:val="00C52251"/>
    <w:rsid w:val="00C54986"/>
    <w:rsid w:val="00C55CEF"/>
    <w:rsid w:val="00C5629C"/>
    <w:rsid w:val="00C56BB1"/>
    <w:rsid w:val="00C617FD"/>
    <w:rsid w:val="00C61C24"/>
    <w:rsid w:val="00C61C8D"/>
    <w:rsid w:val="00C628A1"/>
    <w:rsid w:val="00C63863"/>
    <w:rsid w:val="00C6437E"/>
    <w:rsid w:val="00C648C0"/>
    <w:rsid w:val="00C64988"/>
    <w:rsid w:val="00C65B42"/>
    <w:rsid w:val="00C671B6"/>
    <w:rsid w:val="00C671CF"/>
    <w:rsid w:val="00C70514"/>
    <w:rsid w:val="00C705C8"/>
    <w:rsid w:val="00C708E4"/>
    <w:rsid w:val="00C72EBE"/>
    <w:rsid w:val="00C7381A"/>
    <w:rsid w:val="00C74ACA"/>
    <w:rsid w:val="00C74C3D"/>
    <w:rsid w:val="00C74CD2"/>
    <w:rsid w:val="00C74DF5"/>
    <w:rsid w:val="00C77125"/>
    <w:rsid w:val="00C7736F"/>
    <w:rsid w:val="00C85536"/>
    <w:rsid w:val="00C85B95"/>
    <w:rsid w:val="00C86386"/>
    <w:rsid w:val="00C905CC"/>
    <w:rsid w:val="00C90676"/>
    <w:rsid w:val="00C91A99"/>
    <w:rsid w:val="00C93001"/>
    <w:rsid w:val="00C93407"/>
    <w:rsid w:val="00C93C19"/>
    <w:rsid w:val="00C9556B"/>
    <w:rsid w:val="00C971A5"/>
    <w:rsid w:val="00CA216B"/>
    <w:rsid w:val="00CA29A3"/>
    <w:rsid w:val="00CA4196"/>
    <w:rsid w:val="00CA52BC"/>
    <w:rsid w:val="00CA6217"/>
    <w:rsid w:val="00CB0174"/>
    <w:rsid w:val="00CB073A"/>
    <w:rsid w:val="00CB0BD2"/>
    <w:rsid w:val="00CB1194"/>
    <w:rsid w:val="00CB3A51"/>
    <w:rsid w:val="00CB4CAF"/>
    <w:rsid w:val="00CB5266"/>
    <w:rsid w:val="00CB5497"/>
    <w:rsid w:val="00CB5C16"/>
    <w:rsid w:val="00CB5CD5"/>
    <w:rsid w:val="00CB5FAA"/>
    <w:rsid w:val="00CB714F"/>
    <w:rsid w:val="00CC1BFC"/>
    <w:rsid w:val="00CC1F0C"/>
    <w:rsid w:val="00CC2045"/>
    <w:rsid w:val="00CC3BF0"/>
    <w:rsid w:val="00CC6151"/>
    <w:rsid w:val="00CC78DD"/>
    <w:rsid w:val="00CD0DC5"/>
    <w:rsid w:val="00CD14F7"/>
    <w:rsid w:val="00CD45FD"/>
    <w:rsid w:val="00CD476C"/>
    <w:rsid w:val="00CD4B83"/>
    <w:rsid w:val="00CD654E"/>
    <w:rsid w:val="00CD7023"/>
    <w:rsid w:val="00CE3873"/>
    <w:rsid w:val="00CE3B16"/>
    <w:rsid w:val="00CE47E2"/>
    <w:rsid w:val="00CE6362"/>
    <w:rsid w:val="00CE71F2"/>
    <w:rsid w:val="00CF0207"/>
    <w:rsid w:val="00CF0A8E"/>
    <w:rsid w:val="00CF0E88"/>
    <w:rsid w:val="00CF3A29"/>
    <w:rsid w:val="00CF3EAA"/>
    <w:rsid w:val="00CF4B05"/>
    <w:rsid w:val="00CF6217"/>
    <w:rsid w:val="00CF75D1"/>
    <w:rsid w:val="00CF7A2E"/>
    <w:rsid w:val="00D01551"/>
    <w:rsid w:val="00D03D8E"/>
    <w:rsid w:val="00D03DB5"/>
    <w:rsid w:val="00D04937"/>
    <w:rsid w:val="00D054E6"/>
    <w:rsid w:val="00D0602E"/>
    <w:rsid w:val="00D072B9"/>
    <w:rsid w:val="00D10674"/>
    <w:rsid w:val="00D11A1F"/>
    <w:rsid w:val="00D12C1C"/>
    <w:rsid w:val="00D1415A"/>
    <w:rsid w:val="00D14E3C"/>
    <w:rsid w:val="00D1534B"/>
    <w:rsid w:val="00D16B5F"/>
    <w:rsid w:val="00D17508"/>
    <w:rsid w:val="00D20DCA"/>
    <w:rsid w:val="00D22046"/>
    <w:rsid w:val="00D22781"/>
    <w:rsid w:val="00D2470D"/>
    <w:rsid w:val="00D250DD"/>
    <w:rsid w:val="00D26593"/>
    <w:rsid w:val="00D26E4A"/>
    <w:rsid w:val="00D30094"/>
    <w:rsid w:val="00D30DE2"/>
    <w:rsid w:val="00D315B2"/>
    <w:rsid w:val="00D31659"/>
    <w:rsid w:val="00D327AC"/>
    <w:rsid w:val="00D32893"/>
    <w:rsid w:val="00D32973"/>
    <w:rsid w:val="00D3315D"/>
    <w:rsid w:val="00D34188"/>
    <w:rsid w:val="00D34A5F"/>
    <w:rsid w:val="00D35B6F"/>
    <w:rsid w:val="00D35C45"/>
    <w:rsid w:val="00D37116"/>
    <w:rsid w:val="00D37161"/>
    <w:rsid w:val="00D37B5E"/>
    <w:rsid w:val="00D37E53"/>
    <w:rsid w:val="00D4124C"/>
    <w:rsid w:val="00D41E06"/>
    <w:rsid w:val="00D42147"/>
    <w:rsid w:val="00D44FC6"/>
    <w:rsid w:val="00D457FF"/>
    <w:rsid w:val="00D517A2"/>
    <w:rsid w:val="00D5394D"/>
    <w:rsid w:val="00D53AD7"/>
    <w:rsid w:val="00D55351"/>
    <w:rsid w:val="00D5551A"/>
    <w:rsid w:val="00D55A93"/>
    <w:rsid w:val="00D55BEF"/>
    <w:rsid w:val="00D55D6C"/>
    <w:rsid w:val="00D56C1D"/>
    <w:rsid w:val="00D57D06"/>
    <w:rsid w:val="00D57FBA"/>
    <w:rsid w:val="00D607A4"/>
    <w:rsid w:val="00D60A6A"/>
    <w:rsid w:val="00D63D74"/>
    <w:rsid w:val="00D6491F"/>
    <w:rsid w:val="00D6583E"/>
    <w:rsid w:val="00D666D7"/>
    <w:rsid w:val="00D66858"/>
    <w:rsid w:val="00D669AA"/>
    <w:rsid w:val="00D66F93"/>
    <w:rsid w:val="00D71573"/>
    <w:rsid w:val="00D72BFE"/>
    <w:rsid w:val="00D73C44"/>
    <w:rsid w:val="00D73D41"/>
    <w:rsid w:val="00D74DC5"/>
    <w:rsid w:val="00D75C2B"/>
    <w:rsid w:val="00D75D6A"/>
    <w:rsid w:val="00D772C2"/>
    <w:rsid w:val="00D77EE8"/>
    <w:rsid w:val="00D808F9"/>
    <w:rsid w:val="00D8118F"/>
    <w:rsid w:val="00D81737"/>
    <w:rsid w:val="00D81924"/>
    <w:rsid w:val="00D82BD5"/>
    <w:rsid w:val="00D8391E"/>
    <w:rsid w:val="00D8431E"/>
    <w:rsid w:val="00D84744"/>
    <w:rsid w:val="00D86664"/>
    <w:rsid w:val="00D8757E"/>
    <w:rsid w:val="00D90843"/>
    <w:rsid w:val="00D9184C"/>
    <w:rsid w:val="00D91B8C"/>
    <w:rsid w:val="00D91D3C"/>
    <w:rsid w:val="00D91E42"/>
    <w:rsid w:val="00D938D9"/>
    <w:rsid w:val="00D939F7"/>
    <w:rsid w:val="00D94CB9"/>
    <w:rsid w:val="00D9580D"/>
    <w:rsid w:val="00D97122"/>
    <w:rsid w:val="00D9725B"/>
    <w:rsid w:val="00D976CA"/>
    <w:rsid w:val="00DA1F3E"/>
    <w:rsid w:val="00DA1F6C"/>
    <w:rsid w:val="00DA3F39"/>
    <w:rsid w:val="00DA40EA"/>
    <w:rsid w:val="00DA4394"/>
    <w:rsid w:val="00DA4F70"/>
    <w:rsid w:val="00DA50BC"/>
    <w:rsid w:val="00DA51CA"/>
    <w:rsid w:val="00DA5C1B"/>
    <w:rsid w:val="00DA5C65"/>
    <w:rsid w:val="00DA67CF"/>
    <w:rsid w:val="00DA6F85"/>
    <w:rsid w:val="00DA7E80"/>
    <w:rsid w:val="00DB090D"/>
    <w:rsid w:val="00DB1390"/>
    <w:rsid w:val="00DB2B1B"/>
    <w:rsid w:val="00DB2C11"/>
    <w:rsid w:val="00DB2D36"/>
    <w:rsid w:val="00DB3380"/>
    <w:rsid w:val="00DB3BEB"/>
    <w:rsid w:val="00DB43E5"/>
    <w:rsid w:val="00DB7A17"/>
    <w:rsid w:val="00DC06F1"/>
    <w:rsid w:val="00DC1A50"/>
    <w:rsid w:val="00DC2A84"/>
    <w:rsid w:val="00DC438A"/>
    <w:rsid w:val="00DC5CFF"/>
    <w:rsid w:val="00DC667D"/>
    <w:rsid w:val="00DD1619"/>
    <w:rsid w:val="00DD1CFF"/>
    <w:rsid w:val="00DD2B3B"/>
    <w:rsid w:val="00DD4D38"/>
    <w:rsid w:val="00DD7391"/>
    <w:rsid w:val="00DE136C"/>
    <w:rsid w:val="00DE2F0B"/>
    <w:rsid w:val="00DE4722"/>
    <w:rsid w:val="00DF127F"/>
    <w:rsid w:val="00DF1A16"/>
    <w:rsid w:val="00DF22B6"/>
    <w:rsid w:val="00DF2EB4"/>
    <w:rsid w:val="00DF3D33"/>
    <w:rsid w:val="00DF411A"/>
    <w:rsid w:val="00DF436B"/>
    <w:rsid w:val="00DF507D"/>
    <w:rsid w:val="00DF51C2"/>
    <w:rsid w:val="00DF58B0"/>
    <w:rsid w:val="00DF60D5"/>
    <w:rsid w:val="00DF6E3E"/>
    <w:rsid w:val="00DF7671"/>
    <w:rsid w:val="00E00C5F"/>
    <w:rsid w:val="00E0137A"/>
    <w:rsid w:val="00E01C7A"/>
    <w:rsid w:val="00E0252C"/>
    <w:rsid w:val="00E039B9"/>
    <w:rsid w:val="00E048BA"/>
    <w:rsid w:val="00E04A0B"/>
    <w:rsid w:val="00E04ADF"/>
    <w:rsid w:val="00E0637F"/>
    <w:rsid w:val="00E071A9"/>
    <w:rsid w:val="00E07AFC"/>
    <w:rsid w:val="00E07CE9"/>
    <w:rsid w:val="00E1171B"/>
    <w:rsid w:val="00E13100"/>
    <w:rsid w:val="00E14B6D"/>
    <w:rsid w:val="00E163A5"/>
    <w:rsid w:val="00E1697F"/>
    <w:rsid w:val="00E20630"/>
    <w:rsid w:val="00E2274F"/>
    <w:rsid w:val="00E23822"/>
    <w:rsid w:val="00E240D7"/>
    <w:rsid w:val="00E26C94"/>
    <w:rsid w:val="00E26E78"/>
    <w:rsid w:val="00E27362"/>
    <w:rsid w:val="00E273FE"/>
    <w:rsid w:val="00E30BE7"/>
    <w:rsid w:val="00E30D5D"/>
    <w:rsid w:val="00E334A0"/>
    <w:rsid w:val="00E348C6"/>
    <w:rsid w:val="00E365B6"/>
    <w:rsid w:val="00E36F62"/>
    <w:rsid w:val="00E40019"/>
    <w:rsid w:val="00E409BA"/>
    <w:rsid w:val="00E416AA"/>
    <w:rsid w:val="00E41AB7"/>
    <w:rsid w:val="00E42AEE"/>
    <w:rsid w:val="00E4325A"/>
    <w:rsid w:val="00E437EE"/>
    <w:rsid w:val="00E448E5"/>
    <w:rsid w:val="00E4587B"/>
    <w:rsid w:val="00E45BD4"/>
    <w:rsid w:val="00E45DCC"/>
    <w:rsid w:val="00E463F5"/>
    <w:rsid w:val="00E46BA8"/>
    <w:rsid w:val="00E5044F"/>
    <w:rsid w:val="00E506D3"/>
    <w:rsid w:val="00E5293A"/>
    <w:rsid w:val="00E52981"/>
    <w:rsid w:val="00E53CDC"/>
    <w:rsid w:val="00E54F4D"/>
    <w:rsid w:val="00E5594C"/>
    <w:rsid w:val="00E57469"/>
    <w:rsid w:val="00E6195E"/>
    <w:rsid w:val="00E63BFE"/>
    <w:rsid w:val="00E6564C"/>
    <w:rsid w:val="00E6622E"/>
    <w:rsid w:val="00E66E2E"/>
    <w:rsid w:val="00E66FDF"/>
    <w:rsid w:val="00E67077"/>
    <w:rsid w:val="00E673AC"/>
    <w:rsid w:val="00E71D49"/>
    <w:rsid w:val="00E72084"/>
    <w:rsid w:val="00E733C0"/>
    <w:rsid w:val="00E733D3"/>
    <w:rsid w:val="00E736EA"/>
    <w:rsid w:val="00E74390"/>
    <w:rsid w:val="00E76218"/>
    <w:rsid w:val="00E80029"/>
    <w:rsid w:val="00E80BE0"/>
    <w:rsid w:val="00E83AD6"/>
    <w:rsid w:val="00E841C7"/>
    <w:rsid w:val="00E86200"/>
    <w:rsid w:val="00E92402"/>
    <w:rsid w:val="00E93863"/>
    <w:rsid w:val="00E95FA6"/>
    <w:rsid w:val="00E9699C"/>
    <w:rsid w:val="00E974BD"/>
    <w:rsid w:val="00E97782"/>
    <w:rsid w:val="00EA0FE2"/>
    <w:rsid w:val="00EA1EDA"/>
    <w:rsid w:val="00EA2414"/>
    <w:rsid w:val="00EA2AFA"/>
    <w:rsid w:val="00EA34FD"/>
    <w:rsid w:val="00EA3906"/>
    <w:rsid w:val="00EA391B"/>
    <w:rsid w:val="00EA7F4D"/>
    <w:rsid w:val="00EB334A"/>
    <w:rsid w:val="00EB4476"/>
    <w:rsid w:val="00EB5092"/>
    <w:rsid w:val="00EB65C4"/>
    <w:rsid w:val="00EB6B88"/>
    <w:rsid w:val="00EB7297"/>
    <w:rsid w:val="00EC3881"/>
    <w:rsid w:val="00EC4B39"/>
    <w:rsid w:val="00EC6853"/>
    <w:rsid w:val="00EC74DE"/>
    <w:rsid w:val="00EC79C2"/>
    <w:rsid w:val="00EC7FB2"/>
    <w:rsid w:val="00ED14C6"/>
    <w:rsid w:val="00ED1A04"/>
    <w:rsid w:val="00ED7854"/>
    <w:rsid w:val="00EE028A"/>
    <w:rsid w:val="00EE0C13"/>
    <w:rsid w:val="00EE0C40"/>
    <w:rsid w:val="00EE10B0"/>
    <w:rsid w:val="00EE26C1"/>
    <w:rsid w:val="00EE52DD"/>
    <w:rsid w:val="00EE6C0F"/>
    <w:rsid w:val="00EE7D6D"/>
    <w:rsid w:val="00EF0267"/>
    <w:rsid w:val="00EF10C9"/>
    <w:rsid w:val="00EF1307"/>
    <w:rsid w:val="00EF1310"/>
    <w:rsid w:val="00EF1CEE"/>
    <w:rsid w:val="00EF34F1"/>
    <w:rsid w:val="00EF3AE7"/>
    <w:rsid w:val="00EF4415"/>
    <w:rsid w:val="00EF4790"/>
    <w:rsid w:val="00EF744D"/>
    <w:rsid w:val="00F00100"/>
    <w:rsid w:val="00F00799"/>
    <w:rsid w:val="00F00D82"/>
    <w:rsid w:val="00F00FD7"/>
    <w:rsid w:val="00F01947"/>
    <w:rsid w:val="00F023A3"/>
    <w:rsid w:val="00F02CB1"/>
    <w:rsid w:val="00F04126"/>
    <w:rsid w:val="00F044E7"/>
    <w:rsid w:val="00F04FA3"/>
    <w:rsid w:val="00F079BB"/>
    <w:rsid w:val="00F14993"/>
    <w:rsid w:val="00F1581C"/>
    <w:rsid w:val="00F17813"/>
    <w:rsid w:val="00F2038E"/>
    <w:rsid w:val="00F2049F"/>
    <w:rsid w:val="00F206DF"/>
    <w:rsid w:val="00F226B3"/>
    <w:rsid w:val="00F226BB"/>
    <w:rsid w:val="00F245A7"/>
    <w:rsid w:val="00F2481C"/>
    <w:rsid w:val="00F262C2"/>
    <w:rsid w:val="00F319A3"/>
    <w:rsid w:val="00F3301B"/>
    <w:rsid w:val="00F33A7E"/>
    <w:rsid w:val="00F34A2A"/>
    <w:rsid w:val="00F4486B"/>
    <w:rsid w:val="00F45491"/>
    <w:rsid w:val="00F473E5"/>
    <w:rsid w:val="00F4742E"/>
    <w:rsid w:val="00F53E5A"/>
    <w:rsid w:val="00F55104"/>
    <w:rsid w:val="00F5531C"/>
    <w:rsid w:val="00F57F96"/>
    <w:rsid w:val="00F62644"/>
    <w:rsid w:val="00F632C9"/>
    <w:rsid w:val="00F65817"/>
    <w:rsid w:val="00F65CE6"/>
    <w:rsid w:val="00F669D2"/>
    <w:rsid w:val="00F675F4"/>
    <w:rsid w:val="00F678EC"/>
    <w:rsid w:val="00F67F3F"/>
    <w:rsid w:val="00F71CDA"/>
    <w:rsid w:val="00F73C5B"/>
    <w:rsid w:val="00F74CE2"/>
    <w:rsid w:val="00F7579E"/>
    <w:rsid w:val="00F77051"/>
    <w:rsid w:val="00F80B8A"/>
    <w:rsid w:val="00F81B13"/>
    <w:rsid w:val="00F81E20"/>
    <w:rsid w:val="00F82770"/>
    <w:rsid w:val="00F82FB6"/>
    <w:rsid w:val="00F83551"/>
    <w:rsid w:val="00F83DB7"/>
    <w:rsid w:val="00F85478"/>
    <w:rsid w:val="00F865AE"/>
    <w:rsid w:val="00F90136"/>
    <w:rsid w:val="00F90566"/>
    <w:rsid w:val="00F90F66"/>
    <w:rsid w:val="00F925C8"/>
    <w:rsid w:val="00F9289A"/>
    <w:rsid w:val="00F935FD"/>
    <w:rsid w:val="00F95629"/>
    <w:rsid w:val="00F957EA"/>
    <w:rsid w:val="00F97916"/>
    <w:rsid w:val="00F97EAF"/>
    <w:rsid w:val="00FA0E50"/>
    <w:rsid w:val="00FA1881"/>
    <w:rsid w:val="00FA18B3"/>
    <w:rsid w:val="00FA277D"/>
    <w:rsid w:val="00FA36B3"/>
    <w:rsid w:val="00FA3906"/>
    <w:rsid w:val="00FA3D34"/>
    <w:rsid w:val="00FA4051"/>
    <w:rsid w:val="00FA4C90"/>
    <w:rsid w:val="00FA4D8B"/>
    <w:rsid w:val="00FA6AC8"/>
    <w:rsid w:val="00FB1660"/>
    <w:rsid w:val="00FB1F8F"/>
    <w:rsid w:val="00FB250E"/>
    <w:rsid w:val="00FB3482"/>
    <w:rsid w:val="00FB37F4"/>
    <w:rsid w:val="00FB40AC"/>
    <w:rsid w:val="00FB4FA2"/>
    <w:rsid w:val="00FB52DD"/>
    <w:rsid w:val="00FB565A"/>
    <w:rsid w:val="00FB5E03"/>
    <w:rsid w:val="00FB654A"/>
    <w:rsid w:val="00FB7C0F"/>
    <w:rsid w:val="00FC0213"/>
    <w:rsid w:val="00FC0C3F"/>
    <w:rsid w:val="00FC22F4"/>
    <w:rsid w:val="00FC34E2"/>
    <w:rsid w:val="00FC3A65"/>
    <w:rsid w:val="00FC3EAE"/>
    <w:rsid w:val="00FC47F5"/>
    <w:rsid w:val="00FC58CE"/>
    <w:rsid w:val="00FC6C5C"/>
    <w:rsid w:val="00FD0982"/>
    <w:rsid w:val="00FD0CEC"/>
    <w:rsid w:val="00FD314D"/>
    <w:rsid w:val="00FD5327"/>
    <w:rsid w:val="00FD5E9C"/>
    <w:rsid w:val="00FD609F"/>
    <w:rsid w:val="00FD63A1"/>
    <w:rsid w:val="00FD6832"/>
    <w:rsid w:val="00FE1321"/>
    <w:rsid w:val="00FE14B5"/>
    <w:rsid w:val="00FE26E1"/>
    <w:rsid w:val="00FE2CD3"/>
    <w:rsid w:val="00FE40D4"/>
    <w:rsid w:val="00FE5FB7"/>
    <w:rsid w:val="00FE617D"/>
    <w:rsid w:val="00FE6BF1"/>
    <w:rsid w:val="00FE6FB7"/>
    <w:rsid w:val="00FE7FD7"/>
    <w:rsid w:val="00FF0951"/>
    <w:rsid w:val="00FF14B6"/>
    <w:rsid w:val="00FF2CDD"/>
    <w:rsid w:val="00FF4B8F"/>
    <w:rsid w:val="00FF5F6B"/>
    <w:rsid w:val="00FF5FC9"/>
    <w:rsid w:val="00FF6A89"/>
    <w:rsid w:val="00FF7EE2"/>
    <w:rsid w:val="01315A76"/>
    <w:rsid w:val="029F7295"/>
    <w:rsid w:val="0410C0CB"/>
    <w:rsid w:val="0416F177"/>
    <w:rsid w:val="06398A88"/>
    <w:rsid w:val="06F5D078"/>
    <w:rsid w:val="06F734EF"/>
    <w:rsid w:val="0C224F4C"/>
    <w:rsid w:val="0C64CA17"/>
    <w:rsid w:val="0D0EC03E"/>
    <w:rsid w:val="0D174996"/>
    <w:rsid w:val="0E20AE09"/>
    <w:rsid w:val="109C3BB0"/>
    <w:rsid w:val="1229BCA7"/>
    <w:rsid w:val="143DE767"/>
    <w:rsid w:val="1474E56B"/>
    <w:rsid w:val="14B835B4"/>
    <w:rsid w:val="17035E30"/>
    <w:rsid w:val="17FC56D0"/>
    <w:rsid w:val="19644FE6"/>
    <w:rsid w:val="1A2A164E"/>
    <w:rsid w:val="1BF30504"/>
    <w:rsid w:val="21614C82"/>
    <w:rsid w:val="21EC4F37"/>
    <w:rsid w:val="24B74DC9"/>
    <w:rsid w:val="24CD59C9"/>
    <w:rsid w:val="252B7C69"/>
    <w:rsid w:val="255429C2"/>
    <w:rsid w:val="25BBBFE7"/>
    <w:rsid w:val="28034055"/>
    <w:rsid w:val="2B05DB95"/>
    <w:rsid w:val="2EBF27EA"/>
    <w:rsid w:val="32593107"/>
    <w:rsid w:val="363D7E33"/>
    <w:rsid w:val="37548BB5"/>
    <w:rsid w:val="3839766F"/>
    <w:rsid w:val="3898CA87"/>
    <w:rsid w:val="3C6BC4D7"/>
    <w:rsid w:val="3C937E0D"/>
    <w:rsid w:val="3CE0D733"/>
    <w:rsid w:val="3D2956B7"/>
    <w:rsid w:val="3DCE8D77"/>
    <w:rsid w:val="3EA9FCD8"/>
    <w:rsid w:val="3EAB2658"/>
    <w:rsid w:val="3F56EA1A"/>
    <w:rsid w:val="4090093F"/>
    <w:rsid w:val="428E177B"/>
    <w:rsid w:val="42977481"/>
    <w:rsid w:val="43014298"/>
    <w:rsid w:val="4720E9F1"/>
    <w:rsid w:val="4877025C"/>
    <w:rsid w:val="4A51985F"/>
    <w:rsid w:val="4AD68BCE"/>
    <w:rsid w:val="4B03C5E1"/>
    <w:rsid w:val="4C9DB7A8"/>
    <w:rsid w:val="4CDE7EEE"/>
    <w:rsid w:val="4F83B6DA"/>
    <w:rsid w:val="4FC25305"/>
    <w:rsid w:val="525626B3"/>
    <w:rsid w:val="530DCEA7"/>
    <w:rsid w:val="5366FEBA"/>
    <w:rsid w:val="58E3E184"/>
    <w:rsid w:val="594F30D2"/>
    <w:rsid w:val="59C664C0"/>
    <w:rsid w:val="5B0DAD3A"/>
    <w:rsid w:val="5B7745FC"/>
    <w:rsid w:val="5C8A78E2"/>
    <w:rsid w:val="5D2A759D"/>
    <w:rsid w:val="5D5BA070"/>
    <w:rsid w:val="5F822128"/>
    <w:rsid w:val="60B17C8A"/>
    <w:rsid w:val="61F09E99"/>
    <w:rsid w:val="64B86DBF"/>
    <w:rsid w:val="65947250"/>
    <w:rsid w:val="664377FA"/>
    <w:rsid w:val="66845AC0"/>
    <w:rsid w:val="66EC1900"/>
    <w:rsid w:val="6876941B"/>
    <w:rsid w:val="68AC4871"/>
    <w:rsid w:val="68BD472E"/>
    <w:rsid w:val="6D524D27"/>
    <w:rsid w:val="6DF44000"/>
    <w:rsid w:val="6E934728"/>
    <w:rsid w:val="6F136055"/>
    <w:rsid w:val="72028034"/>
    <w:rsid w:val="735202FF"/>
    <w:rsid w:val="737887DB"/>
    <w:rsid w:val="764C99FB"/>
    <w:rsid w:val="78D3846E"/>
    <w:rsid w:val="79FF2A50"/>
    <w:rsid w:val="7C2E09F9"/>
    <w:rsid w:val="7C450BF0"/>
    <w:rsid w:val="7D0795B2"/>
    <w:rsid w:val="7ED40A94"/>
    <w:rsid w:val="7EEB708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4EB9BF"/>
  <w15:chartTrackingRefBased/>
  <w15:docId w15:val="{95A10FE8-B135-4D4D-BE64-9C3D830801E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405A6"/>
    <w:pPr>
      <w:spacing w:after="120" w:line="288" w:lineRule="auto"/>
      <w:jc w:val="both"/>
    </w:pPr>
    <w:rPr>
      <w:rFonts w:ascii="Arial Narrow" w:hAnsi="Arial Narrow" w:cs="Arial Narrow"/>
      <w:sz w:val="24"/>
      <w:szCs w:val="24"/>
      <w:lang w:val="es-CL" w:eastAsia="fr-FR"/>
    </w:rPr>
  </w:style>
  <w:style w:type="paragraph" w:styleId="Ttulo1">
    <w:name w:val="heading 1"/>
    <w:basedOn w:val="Normal"/>
    <w:next w:val="Normal"/>
    <w:link w:val="Ttulo1Car"/>
    <w:uiPriority w:val="99"/>
    <w:qFormat/>
    <w:rsid w:val="005B1458"/>
    <w:pPr>
      <w:keepNext/>
      <w:tabs>
        <w:tab w:val="num" w:pos="926"/>
      </w:tabs>
      <w:spacing w:before="120" w:line="240" w:lineRule="auto"/>
      <w:ind w:left="926" w:hanging="360"/>
      <w:jc w:val="left"/>
      <w:outlineLvl w:val="0"/>
    </w:pPr>
    <w:rPr>
      <w:b/>
      <w:bCs/>
      <w:caps/>
      <w:color w:val="006699"/>
      <w:sz w:val="28"/>
      <w:szCs w:val="28"/>
    </w:rPr>
  </w:style>
  <w:style w:type="paragraph" w:styleId="Ttulo2">
    <w:name w:val="heading 2"/>
    <w:aliases w:val="ROJO"/>
    <w:basedOn w:val="Normal"/>
    <w:next w:val="Normal"/>
    <w:link w:val="Ttulo2Car"/>
    <w:uiPriority w:val="99"/>
    <w:qFormat/>
    <w:rsid w:val="005B1458"/>
    <w:pPr>
      <w:keepNext/>
      <w:keepLines/>
      <w:numPr>
        <w:ilvl w:val="1"/>
        <w:numId w:val="8"/>
      </w:numPr>
      <w:spacing w:after="160"/>
      <w:outlineLvl w:val="1"/>
    </w:pPr>
    <w:rPr>
      <w:b/>
      <w:bCs/>
      <w:caps/>
      <w:color w:val="006699"/>
    </w:rPr>
  </w:style>
  <w:style w:type="paragraph" w:styleId="Ttulo3">
    <w:name w:val="heading 3"/>
    <w:basedOn w:val="Normal"/>
    <w:next w:val="Normal"/>
    <w:link w:val="Ttulo3Car"/>
    <w:uiPriority w:val="99"/>
    <w:qFormat/>
    <w:rsid w:val="005B1458"/>
    <w:pPr>
      <w:keepNext/>
      <w:keepLines/>
      <w:spacing w:before="120"/>
      <w:outlineLvl w:val="2"/>
    </w:pPr>
    <w:rPr>
      <w:b/>
      <w:bCs/>
      <w:color w:val="006699"/>
    </w:rPr>
  </w:style>
  <w:style w:type="paragraph" w:styleId="Ttulo4">
    <w:name w:val="heading 4"/>
    <w:basedOn w:val="Ttulo3"/>
    <w:next w:val="Normal"/>
    <w:link w:val="Ttulo4Car"/>
    <w:uiPriority w:val="99"/>
    <w:qFormat/>
    <w:rsid w:val="005B1458"/>
    <w:pPr>
      <w:numPr>
        <w:ilvl w:val="3"/>
      </w:numPr>
      <w:tabs>
        <w:tab w:val="left" w:pos="-2552"/>
        <w:tab w:val="num" w:pos="720"/>
        <w:tab w:val="left" w:pos="6480"/>
      </w:tabs>
      <w:outlineLvl w:val="3"/>
    </w:pPr>
    <w:rPr>
      <w:b w:val="0"/>
      <w:bCs w:val="0"/>
      <w:i/>
      <w:iCs/>
      <w:spacing w:val="-3"/>
      <w:lang w:val="es-ES"/>
    </w:rPr>
  </w:style>
  <w:style w:type="paragraph" w:styleId="Ttulo5">
    <w:name w:val="heading 5"/>
    <w:basedOn w:val="Normal"/>
    <w:next w:val="Normal"/>
    <w:link w:val="Ttulo5Car"/>
    <w:uiPriority w:val="99"/>
    <w:qFormat/>
    <w:rsid w:val="00151985"/>
    <w:pPr>
      <w:keepNext/>
      <w:tabs>
        <w:tab w:val="num" w:pos="1134"/>
        <w:tab w:val="left" w:pos="2016"/>
      </w:tabs>
      <w:jc w:val="right"/>
      <w:outlineLvl w:val="4"/>
    </w:pPr>
    <w:rPr>
      <w:rFonts w:ascii="Century Gothic" w:hAnsi="Century Gothic" w:cs="Century Gothic"/>
      <w:b/>
      <w:bCs/>
      <w:color w:val="800000"/>
      <w:sz w:val="32"/>
      <w:szCs w:val="32"/>
    </w:rPr>
  </w:style>
  <w:style w:type="paragraph" w:styleId="Ttulo6">
    <w:name w:val="heading 6"/>
    <w:basedOn w:val="Normal"/>
    <w:next w:val="Normal"/>
    <w:link w:val="Ttulo6Car"/>
    <w:uiPriority w:val="99"/>
    <w:qFormat/>
    <w:rsid w:val="00151985"/>
    <w:pPr>
      <w:numPr>
        <w:ilvl w:val="5"/>
        <w:numId w:val="7"/>
      </w:numPr>
      <w:spacing w:before="240" w:after="60"/>
      <w:outlineLvl w:val="5"/>
    </w:pPr>
  </w:style>
  <w:style w:type="paragraph" w:styleId="Ttulo7">
    <w:name w:val="heading 7"/>
    <w:basedOn w:val="Normal"/>
    <w:next w:val="Normal"/>
    <w:link w:val="Ttulo7Car"/>
    <w:uiPriority w:val="99"/>
    <w:qFormat/>
    <w:rsid w:val="00151985"/>
    <w:pPr>
      <w:keepNext/>
      <w:numPr>
        <w:ilvl w:val="6"/>
        <w:numId w:val="7"/>
      </w:numPr>
      <w:outlineLvl w:val="6"/>
    </w:pPr>
  </w:style>
  <w:style w:type="paragraph" w:styleId="Ttulo8">
    <w:name w:val="heading 8"/>
    <w:basedOn w:val="Normal"/>
    <w:next w:val="Normal"/>
    <w:link w:val="Ttulo8Car"/>
    <w:uiPriority w:val="99"/>
    <w:qFormat/>
    <w:rsid w:val="00151985"/>
    <w:pPr>
      <w:keepNext/>
      <w:numPr>
        <w:ilvl w:val="7"/>
        <w:numId w:val="7"/>
      </w:numPr>
      <w:outlineLvl w:val="7"/>
    </w:pPr>
  </w:style>
  <w:style w:type="paragraph" w:styleId="Ttulo9">
    <w:name w:val="heading 9"/>
    <w:basedOn w:val="Normal"/>
    <w:next w:val="Normal"/>
    <w:link w:val="Ttulo9Car"/>
    <w:uiPriority w:val="99"/>
    <w:qFormat/>
    <w:rsid w:val="00151985"/>
    <w:pPr>
      <w:keepNext/>
      <w:numPr>
        <w:ilvl w:val="8"/>
        <w:numId w:val="7"/>
      </w:numPr>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link w:val="Ttulo1"/>
    <w:uiPriority w:val="99"/>
    <w:rsid w:val="00B104AE"/>
    <w:rPr>
      <w:rFonts w:ascii="Arial Narrow" w:hAnsi="Arial Narrow" w:cs="Arial Narrow"/>
      <w:b/>
      <w:bCs/>
      <w:caps/>
      <w:color w:val="006699"/>
      <w:sz w:val="28"/>
      <w:szCs w:val="28"/>
      <w:lang w:val="es-CL" w:eastAsia="fr-FR"/>
    </w:rPr>
  </w:style>
  <w:style w:type="character" w:styleId="Ttulo2Car" w:customStyle="1">
    <w:name w:val="Título 2 Car"/>
    <w:aliases w:val="ROJO Car"/>
    <w:link w:val="Ttulo2"/>
    <w:uiPriority w:val="9"/>
    <w:semiHidden/>
    <w:rsid w:val="00B104AE"/>
    <w:rPr>
      <w:rFonts w:ascii="Arial Narrow" w:hAnsi="Arial Narrow" w:cs="Arial Narrow"/>
      <w:b/>
      <w:bCs/>
      <w:caps/>
      <w:color w:val="006699"/>
      <w:sz w:val="24"/>
      <w:szCs w:val="24"/>
      <w:lang w:val="es-CL" w:eastAsia="fr-FR" w:bidi="ar-SA"/>
    </w:rPr>
  </w:style>
  <w:style w:type="character" w:styleId="Ttulo3Car" w:customStyle="1">
    <w:name w:val="Título 3 Car"/>
    <w:link w:val="Ttulo3"/>
    <w:uiPriority w:val="99"/>
    <w:locked/>
    <w:rsid w:val="002D3578"/>
    <w:rPr>
      <w:rFonts w:ascii="Arial Narrow" w:hAnsi="Arial Narrow" w:cs="Arial Narrow"/>
      <w:b/>
      <w:bCs/>
      <w:color w:val="006699"/>
      <w:sz w:val="24"/>
      <w:szCs w:val="24"/>
      <w:lang w:val="es-CL" w:eastAsia="fr-FR" w:bidi="ar-SA"/>
    </w:rPr>
  </w:style>
  <w:style w:type="character" w:styleId="Ttulo4Car" w:customStyle="1">
    <w:name w:val="Título 4 Car"/>
    <w:link w:val="Ttulo4"/>
    <w:uiPriority w:val="9"/>
    <w:semiHidden/>
    <w:rsid w:val="00B104AE"/>
    <w:rPr>
      <w:rFonts w:ascii="Arial Narrow" w:hAnsi="Arial Narrow" w:cs="Arial Narrow"/>
      <w:i/>
      <w:iCs/>
      <w:color w:val="006699"/>
      <w:spacing w:val="-3"/>
      <w:sz w:val="24"/>
      <w:szCs w:val="24"/>
      <w:lang w:val="es-ES" w:eastAsia="fr-FR" w:bidi="ar-SA"/>
    </w:rPr>
  </w:style>
  <w:style w:type="character" w:styleId="Ttulo5Car" w:customStyle="1">
    <w:name w:val="Título 5 Car"/>
    <w:link w:val="Ttulo5"/>
    <w:uiPriority w:val="9"/>
    <w:semiHidden/>
    <w:rsid w:val="00B104AE"/>
    <w:rPr>
      <w:rFonts w:ascii="Century Gothic" w:hAnsi="Century Gothic" w:cs="Century Gothic"/>
      <w:b/>
      <w:bCs/>
      <w:color w:val="800000"/>
      <w:sz w:val="32"/>
      <w:szCs w:val="32"/>
      <w:lang w:val="es-CL" w:eastAsia="fr-FR" w:bidi="ar-SA"/>
    </w:rPr>
  </w:style>
  <w:style w:type="character" w:styleId="Ttulo6Car" w:customStyle="1">
    <w:name w:val="Título 6 Car"/>
    <w:link w:val="Ttulo6"/>
    <w:uiPriority w:val="9"/>
    <w:semiHidden/>
    <w:rsid w:val="00B104AE"/>
    <w:rPr>
      <w:rFonts w:ascii="Arial Narrow" w:hAnsi="Arial Narrow" w:cs="Arial Narrow"/>
      <w:sz w:val="24"/>
      <w:szCs w:val="24"/>
      <w:lang w:val="es-CL" w:eastAsia="fr-FR" w:bidi="ar-SA"/>
    </w:rPr>
  </w:style>
  <w:style w:type="character" w:styleId="Ttulo7Car" w:customStyle="1">
    <w:name w:val="Título 7 Car"/>
    <w:link w:val="Ttulo7"/>
    <w:uiPriority w:val="9"/>
    <w:semiHidden/>
    <w:rsid w:val="00B104AE"/>
    <w:rPr>
      <w:rFonts w:ascii="Arial Narrow" w:hAnsi="Arial Narrow" w:cs="Arial Narrow"/>
      <w:sz w:val="24"/>
      <w:szCs w:val="24"/>
      <w:lang w:val="es-CL" w:eastAsia="fr-FR" w:bidi="ar-SA"/>
    </w:rPr>
  </w:style>
  <w:style w:type="character" w:styleId="Ttulo8Car" w:customStyle="1">
    <w:name w:val="Título 8 Car"/>
    <w:link w:val="Ttulo8"/>
    <w:uiPriority w:val="9"/>
    <w:semiHidden/>
    <w:rsid w:val="00B104AE"/>
    <w:rPr>
      <w:rFonts w:ascii="Arial Narrow" w:hAnsi="Arial Narrow" w:cs="Arial Narrow"/>
      <w:sz w:val="24"/>
      <w:szCs w:val="24"/>
      <w:lang w:val="es-CL" w:eastAsia="fr-FR" w:bidi="ar-SA"/>
    </w:rPr>
  </w:style>
  <w:style w:type="character" w:styleId="Ttulo9Car" w:customStyle="1">
    <w:name w:val="Título 9 Car"/>
    <w:link w:val="Ttulo9"/>
    <w:uiPriority w:val="9"/>
    <w:semiHidden/>
    <w:rsid w:val="00B104AE"/>
    <w:rPr>
      <w:rFonts w:ascii="Arial Narrow" w:hAnsi="Arial Narrow" w:cs="Arial Narrow"/>
      <w:sz w:val="24"/>
      <w:szCs w:val="24"/>
      <w:lang w:val="es-CL" w:eastAsia="fr-FR" w:bidi="ar-SA"/>
    </w:rPr>
  </w:style>
  <w:style w:type="paragraph" w:styleId="TDC4">
    <w:name w:val="toc 4"/>
    <w:basedOn w:val="Normal"/>
    <w:next w:val="Normal"/>
    <w:autoRedefine/>
    <w:uiPriority w:val="99"/>
    <w:semiHidden/>
    <w:rsid w:val="00283CF4"/>
    <w:pPr>
      <w:spacing w:after="0" w:line="240" w:lineRule="auto"/>
      <w:ind w:left="720"/>
      <w:jc w:val="left"/>
    </w:pPr>
    <w:rPr>
      <w:rFonts w:ascii="Times New Roman" w:hAnsi="Times New Roman" w:cs="Times New Roman"/>
      <w:lang w:val="es-ES" w:eastAsia="es-ES"/>
    </w:rPr>
  </w:style>
  <w:style w:type="paragraph" w:styleId="Encabezado">
    <w:name w:val="header"/>
    <w:aliases w:val="Name,Tab Title"/>
    <w:basedOn w:val="Normal"/>
    <w:link w:val="EncabezadoCar"/>
    <w:uiPriority w:val="99"/>
    <w:rsid w:val="005F47DA"/>
    <w:pPr>
      <w:tabs>
        <w:tab w:val="center" w:pos="4320"/>
        <w:tab w:val="right" w:pos="8640"/>
      </w:tabs>
    </w:pPr>
  </w:style>
  <w:style w:type="character" w:styleId="EncabezadoCar" w:customStyle="1">
    <w:name w:val="Encabezado Car"/>
    <w:aliases w:val="Name Car,Tab Title Car"/>
    <w:link w:val="Encabezado"/>
    <w:uiPriority w:val="99"/>
    <w:locked/>
    <w:rsid w:val="00D34188"/>
    <w:rPr>
      <w:rFonts w:ascii="Arial Narrow" w:hAnsi="Arial Narrow" w:cs="Arial Narrow"/>
      <w:sz w:val="24"/>
      <w:szCs w:val="24"/>
      <w:lang w:val="x-none" w:eastAsia="fr-FR"/>
    </w:rPr>
  </w:style>
  <w:style w:type="paragraph" w:styleId="Piedepgina">
    <w:name w:val="footer"/>
    <w:basedOn w:val="Normal"/>
    <w:link w:val="PiedepginaCar"/>
    <w:uiPriority w:val="99"/>
    <w:rsid w:val="005F47DA"/>
    <w:pPr>
      <w:tabs>
        <w:tab w:val="center" w:pos="4320"/>
        <w:tab w:val="right" w:pos="8640"/>
      </w:tabs>
    </w:pPr>
  </w:style>
  <w:style w:type="character" w:styleId="PiedepginaCar" w:customStyle="1">
    <w:name w:val="Pie de página Car"/>
    <w:link w:val="Piedepgina"/>
    <w:uiPriority w:val="99"/>
    <w:semiHidden/>
    <w:rsid w:val="00B104AE"/>
    <w:rPr>
      <w:rFonts w:ascii="Arial Narrow" w:hAnsi="Arial Narrow" w:cs="Arial Narrow"/>
      <w:sz w:val="24"/>
      <w:szCs w:val="24"/>
      <w:lang w:val="es-CL" w:eastAsia="fr-FR"/>
    </w:rPr>
  </w:style>
  <w:style w:type="character" w:styleId="Nmerodepgina">
    <w:name w:val="page number"/>
    <w:basedOn w:val="Fuentedeprrafopredeter"/>
    <w:uiPriority w:val="99"/>
    <w:rsid w:val="005F47DA"/>
  </w:style>
  <w:style w:type="paragraph" w:styleId="Ttulo10" w:customStyle="1">
    <w:name w:val="Título1"/>
    <w:basedOn w:val="Normal"/>
    <w:link w:val="TtuloCar"/>
    <w:uiPriority w:val="99"/>
    <w:qFormat/>
    <w:rsid w:val="005F47DA"/>
    <w:pPr>
      <w:spacing w:after="0" w:line="264" w:lineRule="auto"/>
      <w:jc w:val="center"/>
    </w:pPr>
    <w:rPr>
      <w:b/>
      <w:bCs/>
      <w:caps/>
      <w:noProof/>
      <w:color w:val="006699"/>
      <w:sz w:val="28"/>
      <w:szCs w:val="28"/>
    </w:rPr>
  </w:style>
  <w:style w:type="character" w:styleId="TtuloCar" w:customStyle="1">
    <w:name w:val="Título Car"/>
    <w:link w:val="Ttulo10"/>
    <w:uiPriority w:val="99"/>
    <w:rsid w:val="00B104AE"/>
    <w:rPr>
      <w:rFonts w:ascii="Cambria" w:hAnsi="Cambria" w:eastAsia="Times New Roman" w:cs="Times New Roman"/>
      <w:b/>
      <w:bCs/>
      <w:kern w:val="28"/>
      <w:sz w:val="32"/>
      <w:szCs w:val="32"/>
      <w:lang w:val="es-CL" w:eastAsia="fr-FR"/>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autoRedefine/>
    <w:uiPriority w:val="99"/>
    <w:semiHidden/>
    <w:rsid w:val="005F47DA"/>
    <w:pPr>
      <w:ind w:left="1200"/>
    </w:pPr>
  </w:style>
  <w:style w:type="paragraph" w:styleId="TDC7">
    <w:name w:val="toc 7"/>
    <w:basedOn w:val="Normal"/>
    <w:next w:val="Normal"/>
    <w:autoRedefine/>
    <w:uiPriority w:val="99"/>
    <w:semiHidden/>
    <w:rsid w:val="005F47DA"/>
    <w:pPr>
      <w:ind w:left="1440"/>
    </w:pPr>
  </w:style>
  <w:style w:type="paragraph" w:styleId="TDC8">
    <w:name w:val="toc 8"/>
    <w:basedOn w:val="Normal"/>
    <w:next w:val="Normal"/>
    <w:autoRedefine/>
    <w:uiPriority w:val="99"/>
    <w:semiHidden/>
    <w:rsid w:val="005F47DA"/>
    <w:pPr>
      <w:ind w:left="1680"/>
    </w:pPr>
  </w:style>
  <w:style w:type="paragraph" w:styleId="TDC9">
    <w:name w:val="toc 9"/>
    <w:basedOn w:val="Normal"/>
    <w:next w:val="Normal"/>
    <w:autoRedefine/>
    <w:uiPriority w:val="99"/>
    <w:semiHidden/>
    <w:rsid w:val="005F47DA"/>
    <w:pPr>
      <w:ind w:left="1920"/>
    </w:pPr>
  </w:style>
  <w:style w:type="paragraph" w:styleId="TDC3">
    <w:name w:val="toc 3"/>
    <w:basedOn w:val="Normal"/>
    <w:next w:val="Normal"/>
    <w:autoRedefine/>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Epgrafe" w:customStyle="1">
    <w:name w:val="Epígrafe"/>
    <w:basedOn w:val="Normal"/>
    <w:next w:val="Normal"/>
    <w:uiPriority w:val="99"/>
    <w:qFormat/>
    <w:rsid w:val="004670D3"/>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autoRedefine/>
    <w:uiPriority w:val="99"/>
    <w:semiHidden/>
    <w:rsid w:val="005F47DA"/>
    <w:pPr>
      <w:tabs>
        <w:tab w:val="left" w:pos="1440"/>
        <w:tab w:val="right" w:pos="9360"/>
      </w:tabs>
      <w:spacing w:before="360"/>
    </w:pPr>
    <w:rPr>
      <w:b/>
      <w:bCs/>
      <w:caps/>
      <w:noProof/>
    </w:rPr>
  </w:style>
  <w:style w:type="paragraph" w:styleId="TDC1">
    <w:name w:val="toc 1"/>
    <w:basedOn w:val="Normal"/>
    <w:next w:val="Normal"/>
    <w:autoRedefine/>
    <w:uiPriority w:val="39"/>
    <w:rsid w:val="00E733C0"/>
    <w:pPr>
      <w:tabs>
        <w:tab w:val="left" w:pos="540"/>
        <w:tab w:val="right" w:leader="dot" w:pos="8640"/>
        <w:tab w:val="right" w:leader="dot" w:pos="9360"/>
      </w:tabs>
      <w:spacing w:after="45"/>
      <w:ind w:left="578" w:right="758" w:hanging="578"/>
    </w:pPr>
    <w:rPr>
      <w:b/>
      <w:bCs/>
      <w:caps/>
      <w:noProof/>
      <w:color w:val="006699"/>
    </w:rPr>
  </w:style>
  <w:style w:type="paragraph" w:styleId="Tabladeilustraciones">
    <w:name w:val="table of figures"/>
    <w:basedOn w:val="Normal"/>
    <w:next w:val="Normal"/>
    <w:autoRedefine/>
    <w:uiPriority w:val="99"/>
    <w:semiHidden/>
    <w:rsid w:val="004670D3"/>
    <w:pPr>
      <w:tabs>
        <w:tab w:val="left" w:pos="1152"/>
        <w:tab w:val="right" w:leader="dot" w:pos="8640"/>
      </w:tabs>
      <w:ind w:left="1170" w:hanging="1170"/>
    </w:pPr>
    <w:rPr>
      <w:noProof/>
    </w:rPr>
  </w:style>
  <w:style w:type="paragraph" w:styleId="Titre0" w:customStyle="1">
    <w:name w:val="Titre 0"/>
    <w:basedOn w:val="Ttulo10"/>
    <w:uiPriority w:val="99"/>
    <w:rsid w:val="004670D3"/>
    <w:pPr>
      <w:ind w:left="720"/>
      <w:jc w:val="left"/>
      <w:outlineLvl w:val="0"/>
    </w:pPr>
  </w:style>
  <w:style w:type="paragraph" w:styleId="Textoindependiente">
    <w:name w:val="Body Text"/>
    <w:basedOn w:val="Normal"/>
    <w:link w:val="TextoindependienteCar"/>
    <w:uiPriority w:val="99"/>
    <w:rsid w:val="004670D3"/>
    <w:rPr>
      <w:sz w:val="18"/>
      <w:szCs w:val="18"/>
    </w:rPr>
  </w:style>
  <w:style w:type="character" w:styleId="TextoindependienteCar" w:customStyle="1">
    <w:name w:val="Texto independiente Car"/>
    <w:link w:val="Textoindependiente"/>
    <w:uiPriority w:val="99"/>
    <w:locked/>
    <w:rsid w:val="00D34188"/>
    <w:rPr>
      <w:rFonts w:ascii="Arial Narrow" w:hAnsi="Arial Narrow" w:cs="Arial Narrow"/>
      <w:sz w:val="18"/>
      <w:szCs w:val="18"/>
      <w:lang w:val="x-none" w:eastAsia="fr-FR"/>
    </w:rPr>
  </w:style>
  <w:style w:type="paragraph" w:styleId="Textoindependiente2">
    <w:name w:val="Body Text 2"/>
    <w:basedOn w:val="Normal"/>
    <w:link w:val="Textoindependiente2Car"/>
    <w:uiPriority w:val="99"/>
    <w:rsid w:val="004670D3"/>
    <w:rPr>
      <w:color w:val="0000FF"/>
      <w:sz w:val="18"/>
      <w:szCs w:val="18"/>
    </w:rPr>
  </w:style>
  <w:style w:type="character" w:styleId="Textoindependiente2Car" w:customStyle="1">
    <w:name w:val="Texto independiente 2 Car"/>
    <w:link w:val="Textoindependiente2"/>
    <w:uiPriority w:val="99"/>
    <w:semiHidden/>
    <w:rsid w:val="00B104AE"/>
    <w:rPr>
      <w:rFonts w:ascii="Arial Narrow" w:hAnsi="Arial Narrow" w:cs="Arial Narrow"/>
      <w:sz w:val="24"/>
      <w:szCs w:val="24"/>
      <w:lang w:val="es-CL" w:eastAsia="fr-FR"/>
    </w:rPr>
  </w:style>
  <w:style w:type="character" w:styleId="Hipervnculo">
    <w:name w:val="Hyperlink"/>
    <w:uiPriority w:val="99"/>
    <w:rsid w:val="00A32A11"/>
    <w:rPr>
      <w:color w:val="008080"/>
      <w:u w:val="single"/>
    </w:rPr>
  </w:style>
  <w:style w:type="paragraph" w:styleId="Textoindependiente3">
    <w:name w:val="Body Text 3"/>
    <w:basedOn w:val="Normal"/>
    <w:link w:val="Textoindependiente3Car"/>
    <w:uiPriority w:val="99"/>
    <w:rsid w:val="004670D3"/>
    <w:pPr>
      <w:jc w:val="center"/>
    </w:pPr>
    <w:rPr>
      <w:i/>
      <w:iCs/>
      <w:color w:val="FF0000"/>
    </w:rPr>
  </w:style>
  <w:style w:type="character" w:styleId="Textoindependiente3Car" w:customStyle="1">
    <w:name w:val="Texto independiente 3 Car"/>
    <w:link w:val="Textoindependiente3"/>
    <w:uiPriority w:val="99"/>
    <w:semiHidden/>
    <w:rsid w:val="00B104AE"/>
    <w:rPr>
      <w:rFonts w:ascii="Arial Narrow" w:hAnsi="Arial Narrow" w:cs="Arial Narrow"/>
      <w:sz w:val="16"/>
      <w:szCs w:val="16"/>
      <w:lang w:val="es-CL" w:eastAsia="fr-FR"/>
    </w:rPr>
  </w:style>
  <w:style w:type="character" w:styleId="Hipervnculovisitado">
    <w:name w:val="FollowedHyperlink"/>
    <w:uiPriority w:val="99"/>
    <w:rsid w:val="004670D3"/>
    <w:rPr>
      <w:color w:val="800080"/>
      <w:u w:val="single"/>
    </w:rPr>
  </w:style>
  <w:style w:type="paragraph" w:styleId="Sangradetextonormal">
    <w:name w:val="Body Text Indent"/>
    <w:basedOn w:val="Normal"/>
    <w:link w:val="SangradetextonormalCar"/>
    <w:uiPriority w:val="99"/>
    <w:rsid w:val="00FC0213"/>
    <w:pPr>
      <w:ind w:left="283"/>
    </w:pPr>
  </w:style>
  <w:style w:type="character" w:styleId="SangradetextonormalCar" w:customStyle="1">
    <w:name w:val="Sangría de texto normal Car"/>
    <w:link w:val="Sangradetextonormal"/>
    <w:uiPriority w:val="99"/>
    <w:semiHidden/>
    <w:rsid w:val="00B104AE"/>
    <w:rPr>
      <w:rFonts w:ascii="Arial Narrow" w:hAnsi="Arial Narrow" w:cs="Arial Narrow"/>
      <w:sz w:val="24"/>
      <w:szCs w:val="24"/>
      <w:lang w:val="es-CL" w:eastAsia="fr-FR"/>
    </w:rPr>
  </w:style>
  <w:style w:type="paragraph" w:styleId="Textodeglobo">
    <w:name w:val="Balloon Text"/>
    <w:basedOn w:val="Normal"/>
    <w:link w:val="TextodegloboCar"/>
    <w:uiPriority w:val="99"/>
    <w:semiHidden/>
    <w:rsid w:val="00D20DCA"/>
    <w:rPr>
      <w:rFonts w:ascii="Tahoma" w:hAnsi="Tahoma" w:cs="Tahoma"/>
      <w:sz w:val="16"/>
      <w:szCs w:val="16"/>
    </w:rPr>
  </w:style>
  <w:style w:type="character" w:styleId="TextodegloboCar" w:customStyle="1">
    <w:name w:val="Texto de globo Car"/>
    <w:link w:val="Textodeglobo"/>
    <w:uiPriority w:val="99"/>
    <w:semiHidden/>
    <w:rsid w:val="00B104AE"/>
    <w:rPr>
      <w:sz w:val="0"/>
      <w:szCs w:val="0"/>
      <w:lang w:val="es-CL" w:eastAsia="fr-FR"/>
    </w:rPr>
  </w:style>
  <w:style w:type="paragraph" w:styleId="Lista">
    <w:name w:val="List"/>
    <w:basedOn w:val="Normal"/>
    <w:uiPriority w:val="99"/>
    <w:rsid w:val="00F00799"/>
    <w:pPr>
      <w:ind w:left="283" w:hanging="283"/>
    </w:pPr>
  </w:style>
  <w:style w:type="paragraph" w:styleId="Lista2">
    <w:name w:val="List 2"/>
    <w:basedOn w:val="Normal"/>
    <w:uiPriority w:val="99"/>
    <w:rsid w:val="00F00799"/>
    <w:pPr>
      <w:ind w:left="566" w:hanging="283"/>
    </w:pPr>
  </w:style>
  <w:style w:type="paragraph" w:styleId="Lista3">
    <w:name w:val="List 3"/>
    <w:basedOn w:val="Normal"/>
    <w:uiPriority w:val="99"/>
    <w:rsid w:val="00F00799"/>
    <w:pPr>
      <w:ind w:left="849" w:hanging="283"/>
    </w:pPr>
  </w:style>
  <w:style w:type="paragraph" w:styleId="Lista4">
    <w:name w:val="List 4"/>
    <w:basedOn w:val="Normal"/>
    <w:uiPriority w:val="99"/>
    <w:rsid w:val="00F00799"/>
    <w:pPr>
      <w:ind w:left="1132" w:hanging="283"/>
    </w:pPr>
  </w:style>
  <w:style w:type="paragraph" w:styleId="Listaconvietas">
    <w:name w:val="List Bullet"/>
    <w:basedOn w:val="Normal"/>
    <w:uiPriority w:val="99"/>
    <w:rsid w:val="00F00799"/>
    <w:pPr>
      <w:tabs>
        <w:tab w:val="num" w:pos="360"/>
      </w:tabs>
      <w:ind w:left="360" w:hanging="360"/>
    </w:pPr>
  </w:style>
  <w:style w:type="paragraph" w:styleId="Listaconvietas2">
    <w:name w:val="List Bullet 2"/>
    <w:basedOn w:val="Normal"/>
    <w:uiPriority w:val="99"/>
    <w:rsid w:val="00F00799"/>
    <w:pPr>
      <w:tabs>
        <w:tab w:val="num" w:pos="643"/>
      </w:tabs>
      <w:ind w:left="643" w:hanging="360"/>
    </w:pPr>
  </w:style>
  <w:style w:type="paragraph" w:styleId="Listaconvietas3">
    <w:name w:val="List Bullet 3"/>
    <w:basedOn w:val="Normal"/>
    <w:uiPriority w:val="99"/>
    <w:rsid w:val="00F00799"/>
    <w:pPr>
      <w:tabs>
        <w:tab w:val="num" w:pos="926"/>
      </w:tabs>
      <w:ind w:left="926" w:hanging="360"/>
    </w:pPr>
  </w:style>
  <w:style w:type="paragraph" w:styleId="Listaconvietas4">
    <w:name w:val="List Bullet 4"/>
    <w:basedOn w:val="Normal"/>
    <w:uiPriority w:val="99"/>
    <w:rsid w:val="00F00799"/>
    <w:pPr>
      <w:tabs>
        <w:tab w:val="num" w:pos="1209"/>
      </w:tabs>
      <w:ind w:left="1209" w:hanging="360"/>
    </w:pPr>
  </w:style>
  <w:style w:type="paragraph" w:styleId="Listaconvietas5">
    <w:name w:val="List Bullet 5"/>
    <w:basedOn w:val="Normal"/>
    <w:uiPriority w:val="99"/>
    <w:rsid w:val="00F00799"/>
    <w:pPr>
      <w:tabs>
        <w:tab w:val="num" w:pos="1492"/>
      </w:tabs>
      <w:ind w:left="1492" w:hanging="360"/>
    </w:pPr>
  </w:style>
  <w:style w:type="paragraph" w:styleId="Continuarlista">
    <w:name w:val="List Continue"/>
    <w:basedOn w:val="Normal"/>
    <w:uiPriority w:val="99"/>
    <w:rsid w:val="00F00799"/>
    <w:pPr>
      <w:ind w:left="283"/>
    </w:pPr>
  </w:style>
  <w:style w:type="paragraph" w:styleId="Textoindependienteprimerasangra">
    <w:name w:val="Body Text First Indent"/>
    <w:basedOn w:val="Textoindependiente"/>
    <w:link w:val="TextoindependienteprimerasangraCar"/>
    <w:uiPriority w:val="99"/>
    <w:rsid w:val="00F00799"/>
    <w:pPr>
      <w:ind w:firstLine="210"/>
    </w:pPr>
    <w:rPr>
      <w:sz w:val="24"/>
      <w:szCs w:val="24"/>
    </w:rPr>
  </w:style>
  <w:style w:type="character" w:styleId="TextoindependienteprimerasangraCar" w:customStyle="1">
    <w:name w:val="Texto independiente primera sangría Car"/>
    <w:link w:val="Textoindependienteprimerasangra"/>
    <w:uiPriority w:val="99"/>
    <w:semiHidden/>
    <w:rsid w:val="00B104AE"/>
    <w:rPr>
      <w:rFonts w:ascii="Arial Narrow" w:hAnsi="Arial Narrow" w:cs="Arial Narrow"/>
      <w:sz w:val="24"/>
      <w:szCs w:val="24"/>
      <w:lang w:val="es-CL" w:eastAsia="fr-FR"/>
    </w:rPr>
  </w:style>
  <w:style w:type="paragraph" w:styleId="Textoindependienteprimerasangra2">
    <w:name w:val="Body Text First Indent 2"/>
    <w:basedOn w:val="Sangradetextonormal"/>
    <w:link w:val="Textoindependienteprimerasangra2Car"/>
    <w:uiPriority w:val="99"/>
    <w:rsid w:val="00F00799"/>
    <w:pPr>
      <w:ind w:firstLine="210"/>
    </w:pPr>
  </w:style>
  <w:style w:type="character" w:styleId="Textoindependienteprimerasangra2Car" w:customStyle="1">
    <w:name w:val="Texto independiente primera sangría 2 Car"/>
    <w:basedOn w:val="SangradetextonormalCar"/>
    <w:link w:val="Textoindependienteprimerasangra2"/>
    <w:uiPriority w:val="99"/>
    <w:semiHidden/>
    <w:rsid w:val="00B104AE"/>
    <w:rPr>
      <w:rFonts w:ascii="Arial Narrow" w:hAnsi="Arial Narrow" w:cs="Arial Narrow"/>
      <w:sz w:val="24"/>
      <w:szCs w:val="24"/>
      <w:lang w:val="es-CL" w:eastAsia="fr-FR"/>
    </w:rPr>
  </w:style>
  <w:style w:type="table" w:styleId="Tablaconcuadrcula">
    <w:name w:val="Table Grid"/>
    <w:basedOn w:val="Tablanormal"/>
    <w:uiPriority w:val="99"/>
    <w:rsid w:val="00FE6BF1"/>
    <w:rPr>
      <w:rFonts w:ascii="Arial Narrow" w:hAnsi="Arial Narrow" w:cs="Arial Narrow"/>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link w:val="Sangra2detindependienteCar"/>
    <w:uiPriority w:val="99"/>
    <w:rsid w:val="003A6A85"/>
    <w:pPr>
      <w:spacing w:line="480" w:lineRule="auto"/>
      <w:ind w:left="283"/>
    </w:pPr>
  </w:style>
  <w:style w:type="character" w:styleId="Sangra2detindependienteCar" w:customStyle="1">
    <w:name w:val="Sangría 2 de t. independiente Car"/>
    <w:link w:val="Sangra2detindependiente"/>
    <w:uiPriority w:val="99"/>
    <w:semiHidden/>
    <w:rsid w:val="00B104AE"/>
    <w:rPr>
      <w:rFonts w:ascii="Arial Narrow" w:hAnsi="Arial Narrow" w:cs="Arial Narrow"/>
      <w:sz w:val="24"/>
      <w:szCs w:val="24"/>
      <w:lang w:val="es-CL" w:eastAsia="fr-FR"/>
    </w:rPr>
  </w:style>
  <w:style w:type="paragraph" w:styleId="Estilo1" w:customStyle="1">
    <w:name w:val="Estilo1"/>
    <w:basedOn w:val="Ttulo2"/>
    <w:autoRedefine/>
    <w:uiPriority w:val="99"/>
    <w:rsid w:val="009A158D"/>
    <w:pPr>
      <w:numPr>
        <w:ilvl w:val="0"/>
        <w:numId w:val="0"/>
      </w:numPr>
      <w:tabs>
        <w:tab w:val="num" w:pos="720"/>
      </w:tabs>
      <w:ind w:left="720" w:hanging="720"/>
    </w:pPr>
  </w:style>
  <w:style w:type="paragraph" w:styleId="Estilo2" w:customStyle="1">
    <w:name w:val="Estilo2"/>
    <w:basedOn w:val="Ttulo3"/>
    <w:uiPriority w:val="99"/>
    <w:rsid w:val="009A158D"/>
    <w:pPr>
      <w:tabs>
        <w:tab w:val="num" w:pos="720"/>
      </w:tabs>
      <w:ind w:left="720" w:hanging="720"/>
    </w:pPr>
  </w:style>
  <w:style w:type="paragraph" w:styleId="Prrafodelista1" w:customStyle="1">
    <w:name w:val="Párrafo de lista1"/>
    <w:basedOn w:val="Normal"/>
    <w:uiPriority w:val="99"/>
    <w:qFormat/>
    <w:rsid w:val="009A158D"/>
    <w:pPr>
      <w:spacing w:after="200" w:line="276" w:lineRule="auto"/>
      <w:ind w:left="720"/>
      <w:jc w:val="left"/>
    </w:pPr>
    <w:rPr>
      <w:rFonts w:ascii="Calibri" w:hAnsi="Calibri" w:cs="Calibri"/>
      <w:sz w:val="22"/>
      <w:szCs w:val="22"/>
      <w:lang w:val="en-US" w:eastAsia="en-US"/>
    </w:rPr>
  </w:style>
  <w:style w:type="paragraph" w:styleId="Default" w:customStyle="1">
    <w:name w:val="Default"/>
    <w:uiPriority w:val="99"/>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uiPriority w:val="99"/>
    <w:rsid w:val="00897F48"/>
    <w:rPr>
      <w:rFonts w:ascii="Courier New" w:hAnsi="Courier New" w:cs="Courier New"/>
      <w:sz w:val="20"/>
      <w:szCs w:val="20"/>
    </w:rPr>
  </w:style>
  <w:style w:type="character" w:styleId="TextosinformatoCar" w:customStyle="1">
    <w:name w:val="Texto sin formato Car"/>
    <w:link w:val="Textosinformato"/>
    <w:uiPriority w:val="99"/>
    <w:locked/>
    <w:rsid w:val="00897F48"/>
    <w:rPr>
      <w:rFonts w:ascii="Courier New" w:hAnsi="Courier New" w:cs="Courier New"/>
      <w:lang w:val="x-none" w:eastAsia="fr-FR"/>
    </w:rPr>
  </w:style>
  <w:style w:type="paragraph" w:styleId="Titulo1" w:customStyle="1">
    <w:name w:val="Titulo 1"/>
    <w:basedOn w:val="Normal"/>
    <w:uiPriority w:val="99"/>
    <w:rsid w:val="0041427B"/>
    <w:pPr>
      <w:spacing w:after="160" w:line="240" w:lineRule="exact"/>
      <w:jc w:val="left"/>
    </w:pPr>
    <w:rPr>
      <w:rFonts w:ascii="Arial" w:hAnsi="Arial" w:cs="Arial"/>
      <w:kern w:val="28"/>
      <w:lang w:val="es-AR" w:eastAsia="en-US"/>
    </w:rPr>
  </w:style>
  <w:style w:type="paragraph" w:styleId="Mapadeldocumento">
    <w:name w:val="Document Map"/>
    <w:basedOn w:val="Normal"/>
    <w:link w:val="MapadeldocumentoCar"/>
    <w:uiPriority w:val="99"/>
    <w:semiHidden/>
    <w:rsid w:val="00E2274F"/>
    <w:pPr>
      <w:shd w:val="clear" w:color="auto" w:fill="000080"/>
    </w:pPr>
    <w:rPr>
      <w:rFonts w:ascii="Tahoma" w:hAnsi="Tahoma" w:cs="Tahoma"/>
      <w:sz w:val="20"/>
      <w:szCs w:val="20"/>
    </w:rPr>
  </w:style>
  <w:style w:type="character" w:styleId="MapadeldocumentoCar" w:customStyle="1">
    <w:name w:val="Mapa del documento Car"/>
    <w:link w:val="Mapadeldocumento"/>
    <w:uiPriority w:val="99"/>
    <w:semiHidden/>
    <w:rsid w:val="00B104AE"/>
    <w:rPr>
      <w:sz w:val="0"/>
      <w:szCs w:val="0"/>
      <w:lang w:val="es-CL" w:eastAsia="fr-FR"/>
    </w:rPr>
  </w:style>
  <w:style w:type="paragraph" w:styleId="A10" w:customStyle="1">
    <w:name w:val="A10"/>
    <w:basedOn w:val="Normal"/>
    <w:uiPriority w:val="99"/>
    <w:rsid w:val="0020451D"/>
    <w:pPr>
      <w:tabs>
        <w:tab w:val="left" w:pos="5245"/>
      </w:tabs>
      <w:spacing w:after="0"/>
      <w:ind w:left="1843"/>
    </w:pPr>
    <w:rPr>
      <w:rFonts w:ascii="Univers" w:hAnsi="Univers" w:cs="Univers"/>
      <w:lang w:val="es-ES" w:eastAsia="es-ES"/>
    </w:rPr>
  </w:style>
  <w:style w:type="paragraph" w:styleId="chv02" w:customStyle="1">
    <w:name w:val="chv02"/>
    <w:basedOn w:val="Textosinformato"/>
    <w:uiPriority w:val="99"/>
    <w:rsid w:val="00682B64"/>
    <w:pPr>
      <w:spacing w:after="0"/>
      <w:ind w:left="851"/>
    </w:pPr>
    <w:rPr>
      <w:rFonts w:ascii="Univers" w:hAnsi="Univers" w:cs="Univers"/>
      <w:sz w:val="24"/>
      <w:szCs w:val="24"/>
      <w:lang w:val="es-ES" w:eastAsia="es-ES"/>
    </w:rPr>
  </w:style>
  <w:style w:type="character" w:styleId="Refdecomentario">
    <w:name w:val="annotation reference"/>
    <w:uiPriority w:val="99"/>
    <w:semiHidden/>
    <w:rsid w:val="00A9681B"/>
    <w:rPr>
      <w:sz w:val="16"/>
      <w:szCs w:val="16"/>
    </w:rPr>
  </w:style>
  <w:style w:type="paragraph" w:styleId="Textocomentario">
    <w:name w:val="annotation text"/>
    <w:basedOn w:val="Normal"/>
    <w:link w:val="TextocomentarioCar"/>
    <w:uiPriority w:val="99"/>
    <w:semiHidden/>
    <w:rsid w:val="00A9681B"/>
    <w:rPr>
      <w:sz w:val="20"/>
      <w:szCs w:val="20"/>
    </w:rPr>
  </w:style>
  <w:style w:type="character" w:styleId="TextocomentarioCar" w:customStyle="1">
    <w:name w:val="Texto comentario Car"/>
    <w:link w:val="Textocomentario"/>
    <w:uiPriority w:val="99"/>
    <w:locked/>
    <w:rsid w:val="00A9681B"/>
    <w:rPr>
      <w:rFonts w:ascii="Arial Narrow" w:hAnsi="Arial Narrow" w:cs="Arial Narrow"/>
      <w:lang w:val="es-CL" w:eastAsia="fr-FR"/>
    </w:rPr>
  </w:style>
  <w:style w:type="paragraph" w:styleId="Asuntodelcomentario">
    <w:name w:val="annotation subject"/>
    <w:basedOn w:val="Textocomentario"/>
    <w:next w:val="Textocomentario"/>
    <w:link w:val="AsuntodelcomentarioCar"/>
    <w:uiPriority w:val="99"/>
    <w:semiHidden/>
    <w:rsid w:val="00A9681B"/>
    <w:rPr>
      <w:b/>
      <w:bCs/>
    </w:rPr>
  </w:style>
  <w:style w:type="character" w:styleId="AsuntodelcomentarioCar" w:customStyle="1">
    <w:name w:val="Asunto del comentario Car"/>
    <w:link w:val="Asuntodelcomentario"/>
    <w:uiPriority w:val="99"/>
    <w:locked/>
    <w:rsid w:val="00A9681B"/>
    <w:rPr>
      <w:rFonts w:ascii="Arial Narrow" w:hAnsi="Arial Narrow" w:cs="Arial Narrow"/>
      <w:b/>
      <w:bCs/>
      <w:lang w:val="es-CL" w:eastAsia="fr-FR"/>
    </w:rPr>
  </w:style>
  <w:style w:type="numbering" w:styleId="111111">
    <w:name w:val="Outline List 2"/>
    <w:basedOn w:val="Sinlista"/>
    <w:uiPriority w:val="99"/>
    <w:semiHidden/>
    <w:unhideWhenUsed/>
    <w:rsid w:val="00B104AE"/>
    <w:pPr>
      <w:numPr>
        <w:numId w:val="10"/>
      </w:numPr>
    </w:pPr>
  </w:style>
  <w:style w:type="paragraph" w:styleId="Prrafodelista">
    <w:name w:val="List Paragraph"/>
    <w:basedOn w:val="Normal"/>
    <w:link w:val="PrrafodelistaCar"/>
    <w:uiPriority w:val="34"/>
    <w:qFormat/>
    <w:rsid w:val="0084038E"/>
    <w:pPr>
      <w:spacing w:line="269" w:lineRule="auto"/>
      <w:ind w:left="720"/>
      <w:contextualSpacing/>
    </w:pPr>
    <w:rPr>
      <w:rFonts w:asciiTheme="majorHAnsi" w:hAnsiTheme="majorHAnsi" w:eastAsiaTheme="minorHAnsi" w:cstheme="minorBidi"/>
      <w:sz w:val="22"/>
      <w:szCs w:val="22"/>
      <w:lang w:eastAsia="en-US"/>
    </w:rPr>
  </w:style>
  <w:style w:type="character" w:styleId="PrrafodelistaCar" w:customStyle="1">
    <w:name w:val="Párrafo de lista Car"/>
    <w:link w:val="Prrafodelista"/>
    <w:uiPriority w:val="34"/>
    <w:locked/>
    <w:rsid w:val="0084038E"/>
    <w:rPr>
      <w:rFonts w:asciiTheme="majorHAnsi" w:hAnsiTheme="majorHAnsi" w:eastAsiaTheme="minorHAnsi" w:cstheme="minorBidi"/>
      <w:sz w:val="22"/>
      <w:szCs w:val="22"/>
      <w:lang w:val="es-CL" w:eastAsia="en-US"/>
    </w:rPr>
  </w:style>
  <w:style w:type="paragraph" w:styleId="EstiloTtulo214ptMaysculas" w:customStyle="1">
    <w:name w:val="Estilo Título 2 + 14 pt Mayúsculas"/>
    <w:basedOn w:val="Ttulo2"/>
    <w:rsid w:val="001F37A5"/>
    <w:pPr>
      <w:numPr>
        <w:numId w:val="28"/>
      </w:numPr>
    </w:pPr>
    <w:rPr>
      <w:rFonts w:cs="Times New Roman"/>
      <w:bCs w:val="0"/>
      <w:caps w:val="0"/>
      <w:snapToGrid w:val="0"/>
      <w:color w:val="005581"/>
      <w:sz w:val="28"/>
    </w:rPr>
  </w:style>
  <w:style w:type="paragraph" w:styleId="Ttulo">
    <w:name w:val="Title"/>
    <w:basedOn w:val="Normal"/>
    <w:uiPriority w:val="99"/>
    <w:qFormat/>
    <w:locked/>
    <w:rsid w:val="001A41A5"/>
    <w:pPr>
      <w:spacing w:after="0" w:line="264" w:lineRule="auto"/>
      <w:jc w:val="center"/>
    </w:pPr>
    <w:rPr>
      <w:rFonts w:cs="Times New Roman"/>
      <w:b/>
      <w:caps/>
      <w:noProof/>
      <w:color w:val="006699"/>
      <w:sz w:val="28"/>
      <w:szCs w:val="28"/>
    </w:rPr>
  </w:style>
  <w:style w:type="character" w:styleId="TtuloCar1" w:customStyle="1">
    <w:name w:val="Título Car1"/>
    <w:basedOn w:val="Fuentedeprrafopredeter"/>
    <w:rsid w:val="001A41A5"/>
    <w:rPr>
      <w:rFonts w:asciiTheme="majorHAnsi" w:hAnsiTheme="majorHAnsi" w:eastAsiaTheme="majorEastAsia" w:cstheme="majorBidi"/>
      <w:spacing w:val="-10"/>
      <w:kern w:val="28"/>
      <w:sz w:val="56"/>
      <w:szCs w:val="56"/>
      <w:lang w:val="es-CL" w:eastAsia="fr-FR"/>
    </w:rPr>
  </w:style>
  <w:style w:type="character" w:styleId="normaltextrun" w:customStyle="1">
    <w:name w:val="normaltextrun"/>
    <w:basedOn w:val="Fuentedeprrafopredeter"/>
    <w:rsid w:val="001A4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7834228">
      <w:marLeft w:val="0"/>
      <w:marRight w:val="0"/>
      <w:marTop w:val="0"/>
      <w:marBottom w:val="0"/>
      <w:divBdr>
        <w:top w:val="none" w:sz="0" w:space="0" w:color="auto"/>
        <w:left w:val="none" w:sz="0" w:space="0" w:color="auto"/>
        <w:bottom w:val="none" w:sz="0" w:space="0" w:color="auto"/>
        <w:right w:val="none" w:sz="0" w:space="0" w:color="auto"/>
      </w:divBdr>
    </w:div>
    <w:div w:id="1907834229">
      <w:marLeft w:val="0"/>
      <w:marRight w:val="0"/>
      <w:marTop w:val="0"/>
      <w:marBottom w:val="0"/>
      <w:divBdr>
        <w:top w:val="none" w:sz="0" w:space="0" w:color="auto"/>
        <w:left w:val="none" w:sz="0" w:space="0" w:color="auto"/>
        <w:bottom w:val="none" w:sz="0" w:space="0" w:color="auto"/>
        <w:right w:val="none" w:sz="0" w:space="0" w:color="auto"/>
      </w:divBdr>
    </w:div>
    <w:div w:id="1907834230">
      <w:marLeft w:val="0"/>
      <w:marRight w:val="0"/>
      <w:marTop w:val="0"/>
      <w:marBottom w:val="0"/>
      <w:divBdr>
        <w:top w:val="none" w:sz="0" w:space="0" w:color="auto"/>
        <w:left w:val="none" w:sz="0" w:space="0" w:color="auto"/>
        <w:bottom w:val="none" w:sz="0" w:space="0" w:color="auto"/>
        <w:right w:val="none" w:sz="0" w:space="0" w:color="auto"/>
      </w:divBdr>
    </w:div>
    <w:div w:id="1907834231">
      <w:marLeft w:val="0"/>
      <w:marRight w:val="0"/>
      <w:marTop w:val="0"/>
      <w:marBottom w:val="0"/>
      <w:divBdr>
        <w:top w:val="none" w:sz="0" w:space="0" w:color="auto"/>
        <w:left w:val="none" w:sz="0" w:space="0" w:color="auto"/>
        <w:bottom w:val="none" w:sz="0" w:space="0" w:color="auto"/>
        <w:right w:val="none" w:sz="0" w:space="0" w:color="auto"/>
      </w:divBdr>
    </w:div>
    <w:div w:id="1907834232">
      <w:marLeft w:val="0"/>
      <w:marRight w:val="0"/>
      <w:marTop w:val="0"/>
      <w:marBottom w:val="0"/>
      <w:divBdr>
        <w:top w:val="none" w:sz="0" w:space="0" w:color="auto"/>
        <w:left w:val="none" w:sz="0" w:space="0" w:color="auto"/>
        <w:bottom w:val="none" w:sz="0" w:space="0" w:color="auto"/>
        <w:right w:val="none" w:sz="0" w:space="0" w:color="auto"/>
      </w:divBdr>
    </w:div>
    <w:div w:id="1907834233">
      <w:marLeft w:val="0"/>
      <w:marRight w:val="0"/>
      <w:marTop w:val="0"/>
      <w:marBottom w:val="0"/>
      <w:divBdr>
        <w:top w:val="none" w:sz="0" w:space="0" w:color="auto"/>
        <w:left w:val="none" w:sz="0" w:space="0" w:color="auto"/>
        <w:bottom w:val="none" w:sz="0" w:space="0" w:color="auto"/>
        <w:right w:val="none" w:sz="0" w:space="0" w:color="auto"/>
      </w:divBdr>
    </w:div>
    <w:div w:id="1907834234">
      <w:marLeft w:val="0"/>
      <w:marRight w:val="0"/>
      <w:marTop w:val="0"/>
      <w:marBottom w:val="0"/>
      <w:divBdr>
        <w:top w:val="none" w:sz="0" w:space="0" w:color="auto"/>
        <w:left w:val="none" w:sz="0" w:space="0" w:color="auto"/>
        <w:bottom w:val="none" w:sz="0" w:space="0" w:color="auto"/>
        <w:right w:val="none" w:sz="0" w:space="0" w:color="auto"/>
      </w:divBdr>
    </w:div>
    <w:div w:id="1907834235">
      <w:marLeft w:val="0"/>
      <w:marRight w:val="0"/>
      <w:marTop w:val="0"/>
      <w:marBottom w:val="0"/>
      <w:divBdr>
        <w:top w:val="none" w:sz="0" w:space="0" w:color="auto"/>
        <w:left w:val="none" w:sz="0" w:space="0" w:color="auto"/>
        <w:bottom w:val="none" w:sz="0" w:space="0" w:color="auto"/>
        <w:right w:val="none" w:sz="0" w:space="0" w:color="auto"/>
      </w:divBdr>
    </w:div>
    <w:div w:id="1907834236">
      <w:marLeft w:val="0"/>
      <w:marRight w:val="0"/>
      <w:marTop w:val="0"/>
      <w:marBottom w:val="0"/>
      <w:divBdr>
        <w:top w:val="none" w:sz="0" w:space="0" w:color="auto"/>
        <w:left w:val="none" w:sz="0" w:space="0" w:color="auto"/>
        <w:bottom w:val="none" w:sz="0" w:space="0" w:color="auto"/>
        <w:right w:val="none" w:sz="0" w:space="0" w:color="auto"/>
      </w:divBdr>
    </w:div>
    <w:div w:id="1907834237">
      <w:marLeft w:val="0"/>
      <w:marRight w:val="0"/>
      <w:marTop w:val="0"/>
      <w:marBottom w:val="0"/>
      <w:divBdr>
        <w:top w:val="none" w:sz="0" w:space="0" w:color="auto"/>
        <w:left w:val="none" w:sz="0" w:space="0" w:color="auto"/>
        <w:bottom w:val="none" w:sz="0" w:space="0" w:color="auto"/>
        <w:right w:val="none" w:sz="0" w:space="0" w:color="auto"/>
      </w:divBdr>
    </w:div>
    <w:div w:id="1907834238">
      <w:marLeft w:val="0"/>
      <w:marRight w:val="0"/>
      <w:marTop w:val="0"/>
      <w:marBottom w:val="0"/>
      <w:divBdr>
        <w:top w:val="none" w:sz="0" w:space="0" w:color="auto"/>
        <w:left w:val="none" w:sz="0" w:space="0" w:color="auto"/>
        <w:bottom w:val="none" w:sz="0" w:space="0" w:color="auto"/>
        <w:right w:val="none" w:sz="0" w:space="0" w:color="auto"/>
      </w:divBdr>
    </w:div>
    <w:div w:id="1907834239">
      <w:marLeft w:val="0"/>
      <w:marRight w:val="0"/>
      <w:marTop w:val="0"/>
      <w:marBottom w:val="0"/>
      <w:divBdr>
        <w:top w:val="none" w:sz="0" w:space="0" w:color="auto"/>
        <w:left w:val="none" w:sz="0" w:space="0" w:color="auto"/>
        <w:bottom w:val="none" w:sz="0" w:space="0" w:color="auto"/>
        <w:right w:val="none" w:sz="0" w:space="0" w:color="auto"/>
      </w:divBdr>
    </w:div>
    <w:div w:id="19078342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emf"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61E98A-6784-4BD5-BF7D-40871F91C1BC}">
  <ds:schemaRefs>
    <ds:schemaRef ds:uri="http://schemas.microsoft.com/office/2006/metadata/properties"/>
    <ds:schemaRef ds:uri="http://schemas.microsoft.com/office/infopath/2007/PartnerControls"/>
    <ds:schemaRef ds:uri="33c00c7f-8788-471d-9c46-f842d630500f"/>
    <ds:schemaRef ds:uri="7e8875e4-eef9-4266-8fa5-7f656746e287"/>
  </ds:schemaRefs>
</ds:datastoreItem>
</file>

<file path=customXml/itemProps2.xml><?xml version="1.0" encoding="utf-8"?>
<ds:datastoreItem xmlns:ds="http://schemas.openxmlformats.org/officeDocument/2006/customXml" ds:itemID="{429795E8-18DE-4A39-8D42-3C55B6422F62}"/>
</file>

<file path=customXml/itemProps3.xml><?xml version="1.0" encoding="utf-8"?>
<ds:datastoreItem xmlns:ds="http://schemas.openxmlformats.org/officeDocument/2006/customXml" ds:itemID="{82B1AE62-7127-4963-81FC-26D15858240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cp:lastModifiedBy>Elias Ruben Salazar Nova</cp:lastModifiedBy>
  <cp:revision>51</cp:revision>
  <cp:lastPrinted>2021-01-20T18:50:00Z</cp:lastPrinted>
  <dcterms:created xsi:type="dcterms:W3CDTF">2016-09-06T22:35:00Z</dcterms:created>
  <dcterms:modified xsi:type="dcterms:W3CDTF">2025-08-27T02:08:58Z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